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9C0" w:rsidRDefault="009C79C0" w:rsidP="009C79C0">
      <w:pPr>
        <w:spacing w:before="95" w:after="95" w:line="500" w:lineRule="exact"/>
        <w:jc w:val="center"/>
        <w:rPr>
          <w:rFonts w:asciiTheme="majorEastAsia" w:eastAsiaTheme="majorEastAsia" w:hAnsiTheme="majorEastAsia" w:cstheme="majorEastAsia"/>
          <w:b/>
          <w:bCs/>
          <w:sz w:val="36"/>
          <w:szCs w:val="36"/>
        </w:rPr>
      </w:pPr>
    </w:p>
    <w:p w:rsidR="009C79C0" w:rsidRDefault="009C79C0" w:rsidP="009C79C0">
      <w:pPr>
        <w:spacing w:before="95" w:after="95" w:line="500" w:lineRule="exact"/>
        <w:jc w:val="center"/>
        <w:rPr>
          <w:rFonts w:asciiTheme="majorEastAsia" w:eastAsiaTheme="majorEastAsia" w:hAnsiTheme="majorEastAsia" w:cstheme="majorEastAsia"/>
          <w:b/>
          <w:bCs/>
          <w:sz w:val="36"/>
          <w:szCs w:val="36"/>
        </w:rPr>
      </w:pPr>
    </w:p>
    <w:p w:rsidR="009C79C0" w:rsidRDefault="009C79C0" w:rsidP="009C79C0">
      <w:pPr>
        <w:spacing w:before="95" w:after="95" w:line="500" w:lineRule="exact"/>
        <w:jc w:val="center"/>
        <w:rPr>
          <w:rFonts w:ascii="黑体" w:eastAsia="黑体" w:hAnsi="黑体" w:cstheme="majorEastAsia"/>
          <w:b/>
          <w:bCs/>
          <w:sz w:val="44"/>
          <w:szCs w:val="44"/>
        </w:rPr>
      </w:pPr>
    </w:p>
    <w:p w:rsidR="009C79C0" w:rsidRDefault="009C79C0" w:rsidP="009C79C0">
      <w:pPr>
        <w:spacing w:before="95" w:after="95" w:line="500" w:lineRule="exact"/>
        <w:jc w:val="center"/>
        <w:rPr>
          <w:rFonts w:ascii="黑体" w:eastAsia="黑体" w:hAnsi="黑体" w:cstheme="majorEastAsia"/>
          <w:b/>
          <w:bCs/>
          <w:sz w:val="44"/>
          <w:szCs w:val="44"/>
        </w:rPr>
      </w:pPr>
    </w:p>
    <w:p w:rsidR="009C79C0" w:rsidRPr="00FE553E" w:rsidRDefault="009C79C0" w:rsidP="009C79C0">
      <w:pPr>
        <w:spacing w:before="95" w:after="95" w:line="500" w:lineRule="exact"/>
        <w:jc w:val="center"/>
        <w:rPr>
          <w:rFonts w:ascii="方正小标宋简体" w:eastAsia="方正小标宋简体" w:hAnsi="黑体" w:cstheme="majorEastAsia" w:hint="eastAsia"/>
          <w:bCs/>
          <w:sz w:val="44"/>
          <w:szCs w:val="44"/>
        </w:rPr>
      </w:pPr>
      <w:r w:rsidRPr="00FE553E">
        <w:rPr>
          <w:rFonts w:ascii="方正小标宋简体" w:eastAsia="方正小标宋简体" w:hAnsi="黑体" w:cstheme="majorEastAsia" w:hint="eastAsia"/>
          <w:bCs/>
          <w:sz w:val="44"/>
          <w:szCs w:val="44"/>
        </w:rPr>
        <w:t xml:space="preserve"> 信息技术学院领导班子工作总结</w:t>
      </w:r>
    </w:p>
    <w:p w:rsidR="009C79C0" w:rsidRDefault="009C79C0" w:rsidP="009C79C0">
      <w:pPr>
        <w:spacing w:before="95" w:after="95" w:line="500" w:lineRule="exact"/>
        <w:jc w:val="center"/>
        <w:rPr>
          <w:rFonts w:ascii="仿宋" w:eastAsia="仿宋" w:hAnsi="仿宋" w:cs="仿宋"/>
          <w:sz w:val="32"/>
          <w:szCs w:val="32"/>
        </w:rPr>
      </w:pPr>
    </w:p>
    <w:p w:rsidR="009C79C0" w:rsidRDefault="009C79C0" w:rsidP="009C79C0">
      <w:pPr>
        <w:spacing w:before="95" w:after="95" w:line="500" w:lineRule="exact"/>
        <w:jc w:val="center"/>
        <w:rPr>
          <w:rFonts w:ascii="仿宋" w:eastAsia="仿宋" w:hAnsi="仿宋" w:cs="仿宋"/>
          <w:sz w:val="32"/>
          <w:szCs w:val="32"/>
        </w:rPr>
      </w:pPr>
    </w:p>
    <w:p w:rsidR="009C79C0" w:rsidRDefault="009C79C0" w:rsidP="009C79C0">
      <w:pPr>
        <w:spacing w:before="95" w:after="95" w:line="500" w:lineRule="exact"/>
        <w:jc w:val="center"/>
        <w:rPr>
          <w:rFonts w:ascii="仿宋" w:eastAsia="仿宋" w:hAnsi="仿宋" w:cs="仿宋"/>
          <w:sz w:val="32"/>
          <w:szCs w:val="32"/>
        </w:rPr>
      </w:pPr>
    </w:p>
    <w:p w:rsidR="009C79C0" w:rsidRDefault="009C79C0" w:rsidP="009C79C0">
      <w:pPr>
        <w:spacing w:before="95" w:after="95" w:line="500" w:lineRule="exact"/>
        <w:jc w:val="center"/>
        <w:rPr>
          <w:rFonts w:ascii="仿宋" w:eastAsia="仿宋" w:hAnsi="仿宋" w:cs="仿宋"/>
          <w:sz w:val="32"/>
          <w:szCs w:val="32"/>
        </w:rPr>
      </w:pPr>
    </w:p>
    <w:p w:rsidR="009C79C0" w:rsidRDefault="009C79C0" w:rsidP="009C79C0">
      <w:pPr>
        <w:spacing w:before="95" w:after="95" w:line="500" w:lineRule="exact"/>
        <w:jc w:val="center"/>
        <w:rPr>
          <w:rFonts w:ascii="仿宋" w:eastAsia="仿宋" w:hAnsi="仿宋" w:cs="仿宋"/>
          <w:sz w:val="32"/>
          <w:szCs w:val="32"/>
        </w:rPr>
      </w:pPr>
    </w:p>
    <w:p w:rsidR="009C79C0" w:rsidRPr="00EF39D7" w:rsidRDefault="009C79C0" w:rsidP="009C79C0">
      <w:pPr>
        <w:spacing w:before="95" w:after="95" w:line="500" w:lineRule="exact"/>
        <w:jc w:val="center"/>
        <w:rPr>
          <w:rFonts w:asciiTheme="majorEastAsia" w:eastAsiaTheme="majorEastAsia" w:hAnsiTheme="majorEastAsia" w:cs="仿宋"/>
          <w:b/>
          <w:sz w:val="32"/>
          <w:szCs w:val="32"/>
        </w:rPr>
      </w:pPr>
      <w:r w:rsidRPr="00EF39D7">
        <w:rPr>
          <w:rFonts w:asciiTheme="majorEastAsia" w:eastAsiaTheme="majorEastAsia" w:hAnsiTheme="majorEastAsia" w:cs="仿宋" w:hint="eastAsia"/>
          <w:b/>
          <w:sz w:val="32"/>
          <w:szCs w:val="32"/>
        </w:rPr>
        <w:t>（2018年12月14日）</w:t>
      </w:r>
    </w:p>
    <w:p w:rsidR="009C79C0" w:rsidRDefault="009C79C0" w:rsidP="009C79C0">
      <w:pPr>
        <w:spacing w:before="95" w:after="95" w:line="500" w:lineRule="exact"/>
        <w:jc w:val="center"/>
        <w:rPr>
          <w:rFonts w:asciiTheme="majorEastAsia" w:eastAsiaTheme="majorEastAsia" w:hAnsiTheme="majorEastAsia" w:cstheme="majorEastAsia"/>
          <w:b/>
          <w:bCs/>
          <w:sz w:val="36"/>
          <w:szCs w:val="36"/>
        </w:rPr>
      </w:pPr>
    </w:p>
    <w:p w:rsidR="009C79C0" w:rsidRDefault="009C79C0" w:rsidP="009C79C0">
      <w:pPr>
        <w:spacing w:before="95" w:after="95" w:line="500" w:lineRule="exact"/>
        <w:jc w:val="center"/>
        <w:rPr>
          <w:rFonts w:asciiTheme="majorEastAsia" w:eastAsiaTheme="majorEastAsia" w:hAnsiTheme="majorEastAsia" w:cstheme="majorEastAsia"/>
          <w:b/>
          <w:bCs/>
          <w:sz w:val="36"/>
          <w:szCs w:val="36"/>
        </w:rPr>
      </w:pPr>
    </w:p>
    <w:p w:rsidR="009C79C0" w:rsidRDefault="009C79C0" w:rsidP="009C79C0">
      <w:pPr>
        <w:spacing w:before="95" w:after="95" w:line="500" w:lineRule="exact"/>
        <w:jc w:val="center"/>
        <w:rPr>
          <w:rFonts w:asciiTheme="majorEastAsia" w:eastAsiaTheme="majorEastAsia" w:hAnsiTheme="majorEastAsia" w:cstheme="majorEastAsia"/>
          <w:b/>
          <w:bCs/>
          <w:sz w:val="36"/>
          <w:szCs w:val="36"/>
        </w:rPr>
      </w:pPr>
    </w:p>
    <w:p w:rsidR="009C79C0" w:rsidRDefault="009C79C0" w:rsidP="009C79C0">
      <w:pPr>
        <w:spacing w:before="95" w:after="95" w:line="500" w:lineRule="exact"/>
        <w:jc w:val="center"/>
        <w:rPr>
          <w:rFonts w:asciiTheme="majorEastAsia" w:eastAsiaTheme="majorEastAsia" w:hAnsiTheme="majorEastAsia" w:cstheme="majorEastAsia"/>
          <w:b/>
          <w:bCs/>
          <w:sz w:val="36"/>
          <w:szCs w:val="36"/>
        </w:rPr>
      </w:pPr>
    </w:p>
    <w:p w:rsidR="009C79C0" w:rsidRDefault="009C79C0" w:rsidP="009C79C0">
      <w:pPr>
        <w:spacing w:before="95" w:after="95" w:line="500" w:lineRule="exact"/>
        <w:jc w:val="center"/>
        <w:rPr>
          <w:rFonts w:asciiTheme="majorEastAsia" w:eastAsiaTheme="majorEastAsia" w:hAnsiTheme="majorEastAsia" w:cstheme="majorEastAsia"/>
          <w:b/>
          <w:bCs/>
          <w:sz w:val="36"/>
          <w:szCs w:val="36"/>
        </w:rPr>
      </w:pPr>
    </w:p>
    <w:p w:rsidR="009C79C0" w:rsidRDefault="009C79C0" w:rsidP="009C79C0">
      <w:pPr>
        <w:spacing w:before="95" w:after="95" w:line="500" w:lineRule="exact"/>
        <w:jc w:val="center"/>
        <w:rPr>
          <w:rFonts w:asciiTheme="majorEastAsia" w:eastAsiaTheme="majorEastAsia" w:hAnsiTheme="majorEastAsia" w:cstheme="majorEastAsia"/>
          <w:b/>
          <w:bCs/>
          <w:sz w:val="36"/>
          <w:szCs w:val="36"/>
        </w:rPr>
      </w:pPr>
    </w:p>
    <w:p w:rsidR="009C79C0" w:rsidRDefault="009C79C0" w:rsidP="009C79C0">
      <w:pPr>
        <w:spacing w:before="95" w:after="95" w:line="500" w:lineRule="exact"/>
        <w:jc w:val="center"/>
        <w:rPr>
          <w:rFonts w:asciiTheme="majorEastAsia" w:eastAsiaTheme="majorEastAsia" w:hAnsiTheme="majorEastAsia" w:cstheme="majorEastAsia"/>
          <w:b/>
          <w:bCs/>
          <w:sz w:val="36"/>
          <w:szCs w:val="36"/>
        </w:rPr>
      </w:pPr>
    </w:p>
    <w:p w:rsidR="009C79C0" w:rsidRDefault="009C79C0" w:rsidP="009C79C0">
      <w:pPr>
        <w:spacing w:before="95" w:after="95" w:line="500" w:lineRule="exact"/>
        <w:jc w:val="center"/>
        <w:rPr>
          <w:rFonts w:asciiTheme="majorEastAsia" w:eastAsiaTheme="majorEastAsia" w:hAnsiTheme="majorEastAsia" w:cstheme="majorEastAsia"/>
          <w:b/>
          <w:bCs/>
          <w:sz w:val="36"/>
          <w:szCs w:val="36"/>
        </w:rPr>
      </w:pPr>
    </w:p>
    <w:p w:rsidR="009C79C0" w:rsidRDefault="009C79C0" w:rsidP="009C79C0">
      <w:pPr>
        <w:spacing w:before="95" w:after="95" w:line="500" w:lineRule="exact"/>
        <w:jc w:val="center"/>
        <w:rPr>
          <w:rFonts w:asciiTheme="majorEastAsia" w:eastAsiaTheme="majorEastAsia" w:hAnsiTheme="majorEastAsia" w:cstheme="majorEastAsia"/>
          <w:b/>
          <w:bCs/>
          <w:sz w:val="36"/>
          <w:szCs w:val="36"/>
        </w:rPr>
      </w:pPr>
    </w:p>
    <w:p w:rsidR="009C79C0" w:rsidRDefault="009C79C0" w:rsidP="009C79C0">
      <w:pPr>
        <w:spacing w:before="95" w:after="95" w:line="500" w:lineRule="exact"/>
        <w:jc w:val="center"/>
        <w:rPr>
          <w:rFonts w:asciiTheme="majorEastAsia" w:eastAsiaTheme="majorEastAsia" w:hAnsiTheme="majorEastAsia" w:cstheme="majorEastAsia"/>
          <w:b/>
          <w:bCs/>
          <w:sz w:val="36"/>
          <w:szCs w:val="36"/>
        </w:rPr>
      </w:pPr>
    </w:p>
    <w:p w:rsidR="009C79C0" w:rsidRDefault="009C79C0" w:rsidP="009C79C0">
      <w:pPr>
        <w:spacing w:before="95" w:after="95" w:line="500" w:lineRule="exact"/>
        <w:jc w:val="center"/>
        <w:rPr>
          <w:rFonts w:asciiTheme="majorEastAsia" w:eastAsiaTheme="majorEastAsia" w:hAnsiTheme="majorEastAsia" w:cstheme="majorEastAsia"/>
          <w:b/>
          <w:bCs/>
          <w:sz w:val="36"/>
          <w:szCs w:val="36"/>
        </w:rPr>
      </w:pPr>
    </w:p>
    <w:p w:rsidR="009C79C0" w:rsidRDefault="009C79C0" w:rsidP="009C79C0">
      <w:pPr>
        <w:spacing w:before="95" w:after="95" w:line="500" w:lineRule="exact"/>
        <w:ind w:firstLineChars="595" w:firstLine="2150"/>
        <w:rPr>
          <w:rFonts w:ascii="黑体" w:eastAsia="黑体" w:hAnsi="黑体" w:cs="仿宋"/>
          <w:b/>
          <w:sz w:val="36"/>
          <w:szCs w:val="36"/>
        </w:rPr>
      </w:pPr>
    </w:p>
    <w:p w:rsidR="009C79C0" w:rsidRPr="00FE553E" w:rsidRDefault="009C79C0" w:rsidP="00FE553E">
      <w:pPr>
        <w:spacing w:before="95" w:after="95" w:line="500" w:lineRule="exact"/>
        <w:ind w:firstLineChars="200" w:firstLine="640"/>
        <w:rPr>
          <w:rFonts w:ascii="仿宋_GB2312" w:eastAsia="仿宋_GB2312" w:hAnsi="仿宋" w:cs="仿宋" w:hint="eastAsia"/>
          <w:sz w:val="32"/>
          <w:szCs w:val="32"/>
        </w:rPr>
      </w:pPr>
      <w:bookmarkStart w:id="0" w:name="_GoBack"/>
      <w:bookmarkEnd w:id="0"/>
      <w:r w:rsidRPr="00FE553E">
        <w:rPr>
          <w:rFonts w:ascii="仿宋_GB2312" w:eastAsia="仿宋_GB2312" w:hAnsi="仿宋" w:cs="仿宋" w:hint="eastAsia"/>
          <w:sz w:val="32"/>
          <w:szCs w:val="32"/>
        </w:rPr>
        <w:lastRenderedPageBreak/>
        <w:t>一年来，信息技术学院在学校的正确领导下，认真执行校党委的各项决策和指示精神，以人才培养为中心，以“一流党建”创建活动和“落实巡视整改反馈意见”为主线，各项工作都取得了新进展，全院形成了团结、务实、创新、进取的良好氛围。现总结如下：</w:t>
      </w:r>
    </w:p>
    <w:p w:rsidR="009C79C0" w:rsidRPr="00FE553E" w:rsidRDefault="009C79C0" w:rsidP="00FE553E">
      <w:pPr>
        <w:spacing w:before="95" w:after="95" w:line="500" w:lineRule="exact"/>
        <w:ind w:firstLineChars="200" w:firstLine="640"/>
        <w:rPr>
          <w:rFonts w:ascii="黑体" w:eastAsia="黑体" w:hAnsi="黑体" w:cs="黑体" w:hint="eastAsia"/>
          <w:bCs/>
          <w:sz w:val="32"/>
          <w:szCs w:val="32"/>
        </w:rPr>
      </w:pPr>
      <w:r w:rsidRPr="00FE553E">
        <w:rPr>
          <w:rFonts w:ascii="黑体" w:eastAsia="黑体" w:hAnsi="黑体" w:cs="黑体" w:hint="eastAsia"/>
          <w:bCs/>
          <w:sz w:val="32"/>
          <w:szCs w:val="32"/>
        </w:rPr>
        <w:t>一、抓实落细巡视整改各项工作</w:t>
      </w:r>
    </w:p>
    <w:p w:rsidR="009C79C0" w:rsidRPr="00FE553E" w:rsidRDefault="009C79C0" w:rsidP="00FE553E">
      <w:pPr>
        <w:spacing w:before="95" w:after="95" w:line="500" w:lineRule="exact"/>
        <w:ind w:firstLineChars="200" w:firstLine="640"/>
        <w:rPr>
          <w:rFonts w:ascii="仿宋_GB2312" w:eastAsia="仿宋_GB2312" w:hAnsi="仿宋" w:cs="仿宋" w:hint="eastAsia"/>
          <w:sz w:val="32"/>
          <w:szCs w:val="32"/>
        </w:rPr>
      </w:pPr>
      <w:r w:rsidRPr="00FE553E">
        <w:rPr>
          <w:rFonts w:ascii="仿宋_GB2312" w:eastAsia="仿宋_GB2312" w:hAnsi="仿宋" w:cs="仿宋" w:hint="eastAsia"/>
          <w:sz w:val="32"/>
          <w:szCs w:val="32"/>
        </w:rPr>
        <w:t>根据巡视反馈涉及学院的五个方面问题，坚持立行立改，挂账销号，切实把整改实效作为提升基层党建水平，强化党员政治觉悟的重要检验标准。成立了落实巡视反馈整改意见领导小组，书记、院长任组长，靠前指挥，部署整改各项工作，研究制定了《落实巡视整改反馈意见任务分解表》，回应五方面的问题，明确33项具体整改任务，建立台账、挂账销号，实行责任到人、时限到点、举措到位。还把整改实效与年终考核紧密结合，作为支部和党员评先评优的重要参考。目前，33项整改任务中除引才引智优化学科团队、产出高层次成果等需要继续加大力度和需要长期坚持的制度外，其余立行立改的任务都已经完成。</w:t>
      </w:r>
    </w:p>
    <w:p w:rsidR="009C79C0" w:rsidRPr="00FE553E" w:rsidRDefault="009C79C0" w:rsidP="00FE553E">
      <w:pPr>
        <w:spacing w:before="95" w:after="95" w:line="500" w:lineRule="exact"/>
        <w:ind w:firstLineChars="200" w:firstLine="640"/>
        <w:rPr>
          <w:rFonts w:ascii="黑体" w:eastAsia="黑体" w:hAnsi="黑体" w:cs="黑体" w:hint="eastAsia"/>
          <w:bCs/>
          <w:sz w:val="32"/>
          <w:szCs w:val="32"/>
        </w:rPr>
      </w:pPr>
      <w:r w:rsidRPr="00FE553E">
        <w:rPr>
          <w:rFonts w:ascii="黑体" w:eastAsia="黑体" w:hAnsi="黑体" w:cs="黑体" w:hint="eastAsia"/>
          <w:bCs/>
          <w:sz w:val="32"/>
          <w:szCs w:val="32"/>
        </w:rPr>
        <w:t>二、学院办学水平进一步提升</w:t>
      </w:r>
    </w:p>
    <w:p w:rsidR="009C79C0" w:rsidRPr="00FE553E" w:rsidRDefault="009C79C0" w:rsidP="00FE553E">
      <w:pPr>
        <w:spacing w:before="93" w:after="93" w:line="500" w:lineRule="exact"/>
        <w:ind w:firstLineChars="200" w:firstLine="640"/>
        <w:rPr>
          <w:rFonts w:ascii="仿宋_GB2312" w:eastAsia="仿宋_GB2312" w:hAnsi="仿宋" w:cs="仿宋" w:hint="eastAsia"/>
          <w:sz w:val="32"/>
          <w:szCs w:val="32"/>
        </w:rPr>
      </w:pPr>
      <w:r w:rsidRPr="00FE553E">
        <w:rPr>
          <w:rFonts w:ascii="仿宋_GB2312" w:eastAsia="仿宋_GB2312" w:hAnsi="仿宋" w:cs="仿宋" w:hint="eastAsia"/>
          <w:sz w:val="32"/>
          <w:szCs w:val="32"/>
        </w:rPr>
        <w:t>按照打基础、强内涵、拓格局、上层次的发展思路，充分发挥院党委把方向、谋全局、定政策、促发展的作用。按照学校《十三五规划》和人才强校、创新驱动、开放办学三大战略，研究制定了《信息技术学院三年发展规划》，认真分析省属13所骨干大学和全国54所财经类大学的特点优势，制定了“以新工科理念为指导，培养高素质应用型 IT工程技术和管理人才”为目标，以山东财大计算机学科为对标单位，走计算机学科与经管法学科交叉融合的特色发展的道路。提出了三高成果突破、彰显学科特色和人才质量提升“三大</w:t>
      </w:r>
      <w:r w:rsidRPr="00FE553E">
        <w:rPr>
          <w:rFonts w:ascii="仿宋_GB2312" w:eastAsia="仿宋_GB2312" w:hAnsi="仿宋" w:cs="仿宋" w:hint="eastAsia"/>
          <w:sz w:val="32"/>
          <w:szCs w:val="32"/>
        </w:rPr>
        <w:lastRenderedPageBreak/>
        <w:t>工程”以及实现“三大工程”的现实路径，为推动学院内涵发展和科学发展指明了方向。</w:t>
      </w:r>
    </w:p>
    <w:p w:rsidR="009C79C0" w:rsidRPr="00FE553E" w:rsidRDefault="009C79C0" w:rsidP="00FE553E">
      <w:pPr>
        <w:spacing w:before="95" w:after="95" w:line="500" w:lineRule="exact"/>
        <w:ind w:firstLineChars="200" w:firstLine="640"/>
        <w:rPr>
          <w:rFonts w:ascii="黑体" w:eastAsia="黑体" w:hAnsi="黑体" w:cs="黑体" w:hint="eastAsia"/>
          <w:bCs/>
          <w:sz w:val="32"/>
          <w:szCs w:val="32"/>
        </w:rPr>
      </w:pPr>
      <w:r w:rsidRPr="00FE553E">
        <w:rPr>
          <w:rFonts w:ascii="黑体" w:eastAsia="黑体" w:hAnsi="黑体" w:cs="黑体" w:hint="eastAsia"/>
          <w:bCs/>
          <w:sz w:val="32"/>
          <w:szCs w:val="32"/>
        </w:rPr>
        <w:t>三、学科和科研工作取得新成绩</w:t>
      </w:r>
    </w:p>
    <w:p w:rsidR="009C79C0" w:rsidRPr="00FE553E" w:rsidRDefault="009C79C0" w:rsidP="00FE553E">
      <w:pPr>
        <w:spacing w:before="93" w:after="93" w:line="500" w:lineRule="exact"/>
        <w:ind w:firstLineChars="200" w:firstLine="643"/>
        <w:rPr>
          <w:rFonts w:ascii="仿宋_GB2312" w:eastAsia="仿宋_GB2312" w:hAnsi="仿宋" w:cs="仿宋" w:hint="eastAsia"/>
          <w:sz w:val="32"/>
          <w:szCs w:val="32"/>
        </w:rPr>
      </w:pPr>
      <w:r w:rsidRPr="00FE553E">
        <w:rPr>
          <w:rFonts w:ascii="仿宋_GB2312" w:eastAsia="仿宋_GB2312" w:hAnsi="仿宋" w:cs="仿宋" w:hint="eastAsia"/>
          <w:b/>
          <w:sz w:val="32"/>
          <w:szCs w:val="32"/>
        </w:rPr>
        <w:t>一是数据科学与大数据技术专业招生准备充分、招生形势良好</w:t>
      </w:r>
      <w:r w:rsidRPr="00FE553E">
        <w:rPr>
          <w:rFonts w:ascii="仿宋_GB2312" w:eastAsia="仿宋_GB2312" w:hAnsi="仿宋" w:cs="仿宋" w:hint="eastAsia"/>
          <w:sz w:val="32"/>
          <w:szCs w:val="32"/>
        </w:rPr>
        <w:t>。2018年是数据科学与大数据专业首次招生，录取最低分为559分，第一志愿率100%，广受考生欢迎。学院认真研究专业定位，科学设置培养目标，合理构建课程体系，认真编写专业培养方案、教学大纲等课程资料，确保了培养工作的顺利进行。</w:t>
      </w:r>
      <w:r w:rsidRPr="00FE553E">
        <w:rPr>
          <w:rFonts w:ascii="仿宋_GB2312" w:eastAsia="仿宋_GB2312" w:hAnsi="仿宋" w:cs="仿宋" w:hint="eastAsia"/>
          <w:b/>
          <w:sz w:val="32"/>
          <w:szCs w:val="32"/>
        </w:rPr>
        <w:t>二是举办国际学术会议，促进了学术交流。</w:t>
      </w:r>
      <w:r w:rsidRPr="00FE553E">
        <w:rPr>
          <w:rFonts w:ascii="仿宋_GB2312" w:eastAsia="仿宋_GB2312" w:hAnsi="仿宋" w:cs="仿宋" w:hint="eastAsia"/>
          <w:sz w:val="32"/>
          <w:szCs w:val="32"/>
        </w:rPr>
        <w:t>成功举办了第三届全国大数据与社会计算学术会议（BDSC2018），邀请中科院汪寿阳、国家信息中心单志广、清华大学罗家德、瑞士弗里堡大学张翼德以及香港城市大学祝建华等国内外知名专家作报告，进一步开阔了师生的视野。学院资助师生参加国内外学术会议100余人次，鼓励教师加入CCF专委会，忽丽莎老师被吸收为普适计算专委会委员。支持40余名教师和30名研究生成为CCF会员。2018年，学院共组织高水平学术讲座8次，邀请浙江大学庞超逸教授、复旦大学张彦春对青年博士申请高水平课题、发表高水平论文进行辅导十余次。</w:t>
      </w:r>
      <w:r w:rsidRPr="00FE553E">
        <w:rPr>
          <w:rFonts w:ascii="仿宋_GB2312" w:eastAsia="仿宋_GB2312" w:hAnsi="仿宋" w:cs="仿宋" w:hint="eastAsia"/>
          <w:b/>
          <w:sz w:val="32"/>
          <w:szCs w:val="32"/>
        </w:rPr>
        <w:t>三是努力“引才引智”，进一步优化学科团队。</w:t>
      </w:r>
      <w:r w:rsidRPr="00FE553E">
        <w:rPr>
          <w:rFonts w:ascii="仿宋_GB2312" w:eastAsia="仿宋_GB2312" w:hAnsi="仿宋" w:cs="仿宋" w:hint="eastAsia"/>
          <w:sz w:val="32"/>
          <w:szCs w:val="32"/>
        </w:rPr>
        <w:t>按照学校人才引进的有关要求，共引进与专业相关的高层次人才4名；新增硕士生导师1名，1名教师取得副教授资格，5名教师在职读博，软引进了国家千人计划、大数据领域专家复旦大学张彦春教授，优化了学科队伍结构，提升了教师的科研选题与产出高水平成果的能力。</w:t>
      </w:r>
      <w:r w:rsidRPr="00FE553E">
        <w:rPr>
          <w:rFonts w:ascii="仿宋_GB2312" w:eastAsia="仿宋_GB2312" w:hAnsi="仿宋" w:cs="仿宋" w:hint="eastAsia"/>
          <w:b/>
          <w:sz w:val="32"/>
          <w:szCs w:val="32"/>
        </w:rPr>
        <w:t>四是科研质量、数量显著提升。</w:t>
      </w:r>
      <w:r w:rsidRPr="00FE553E">
        <w:rPr>
          <w:rFonts w:ascii="仿宋_GB2312" w:eastAsia="仿宋_GB2312" w:hAnsi="仿宋" w:cs="仿宋" w:hint="eastAsia"/>
          <w:sz w:val="32"/>
          <w:szCs w:val="32"/>
        </w:rPr>
        <w:t>本年度，争取到了国家自然科学基金一项，教育部科技发展中心课题一项，省级科技计划项目5项；出版专著2部；发表SCI/EI等高层次学术论文合计25</w:t>
      </w:r>
      <w:r w:rsidRPr="00FE553E">
        <w:rPr>
          <w:rFonts w:ascii="仿宋_GB2312" w:eastAsia="仿宋_GB2312" w:hAnsi="仿宋" w:cs="仿宋" w:hint="eastAsia"/>
          <w:sz w:val="32"/>
          <w:szCs w:val="32"/>
        </w:rPr>
        <w:lastRenderedPageBreak/>
        <w:t>篇；获得科研经费共计181万元。</w:t>
      </w:r>
      <w:r w:rsidRPr="00FE553E">
        <w:rPr>
          <w:rFonts w:ascii="仿宋_GB2312" w:eastAsia="仿宋_GB2312" w:hAnsi="仿宋" w:cs="仿宋" w:hint="eastAsia"/>
          <w:b/>
          <w:sz w:val="32"/>
          <w:szCs w:val="32"/>
        </w:rPr>
        <w:t>五是科研服务社会能力大大增强。</w:t>
      </w:r>
      <w:r w:rsidRPr="00FE553E">
        <w:rPr>
          <w:rFonts w:ascii="仿宋_GB2312" w:eastAsia="仿宋_GB2312" w:hAnsi="仿宋" w:cs="仿宋" w:hint="eastAsia"/>
          <w:sz w:val="32"/>
          <w:szCs w:val="32"/>
        </w:rPr>
        <w:t>学院被河北省教育厅、被河北省人社厅、河北省商务厅联合命名为河北省IT服务外包人才基地，指定为河北省IT服务外包培训机构，是石家庄市服务外包理事单位，自从2017年以来被国家服务贸易协会授予服务外包人才培养校企合作师范机构。社会服务方面，我院教师长期为河北省科技厅高新技术企业平台提供咨询与运维服务，2018年学院教师与国家电网河北分公司合作为该公司开发了设备运行状态监控与数据挖掘系统，为企业设备的可靠运行提供了保障，科研服务有力提升了学院的社会影响力。</w:t>
      </w:r>
      <w:r w:rsidRPr="00FE553E">
        <w:rPr>
          <w:rFonts w:ascii="仿宋_GB2312" w:eastAsia="仿宋_GB2312" w:hAnsi="仿宋" w:cs="仿宋" w:hint="eastAsia"/>
          <w:b/>
          <w:sz w:val="32"/>
          <w:szCs w:val="32"/>
        </w:rPr>
        <w:t>六是断优化科研创新环境，提升学科建设支撑条件。</w:t>
      </w:r>
      <w:r w:rsidRPr="00FE553E">
        <w:rPr>
          <w:rFonts w:ascii="仿宋_GB2312" w:eastAsia="仿宋_GB2312" w:hAnsi="仿宋" w:cs="仿宋" w:hint="eastAsia"/>
          <w:sz w:val="32"/>
          <w:szCs w:val="32"/>
        </w:rPr>
        <w:t>学校投资200万元新建了“大数据教学平台”，经过前期考察论证，目前已经进入招标阶段，改善了学院科研、教学的硬件环境。</w:t>
      </w:r>
    </w:p>
    <w:p w:rsidR="009C79C0" w:rsidRPr="00FE553E" w:rsidRDefault="009C79C0" w:rsidP="00FE553E">
      <w:pPr>
        <w:spacing w:before="95" w:after="95" w:line="500" w:lineRule="exact"/>
        <w:ind w:firstLineChars="200" w:firstLine="640"/>
        <w:rPr>
          <w:rFonts w:ascii="黑体" w:eastAsia="黑体" w:hAnsi="黑体" w:cs="黑体" w:hint="eastAsia"/>
          <w:bCs/>
          <w:sz w:val="32"/>
          <w:szCs w:val="32"/>
        </w:rPr>
      </w:pPr>
      <w:r w:rsidRPr="00FE553E">
        <w:rPr>
          <w:rFonts w:ascii="黑体" w:eastAsia="黑体" w:hAnsi="黑体" w:cs="黑体" w:hint="eastAsia"/>
          <w:bCs/>
          <w:sz w:val="32"/>
          <w:szCs w:val="32"/>
        </w:rPr>
        <w:t>四、教学改革取得显著成效</w:t>
      </w:r>
    </w:p>
    <w:p w:rsidR="009C79C0" w:rsidRPr="00FE553E" w:rsidRDefault="009C79C0" w:rsidP="00FE553E">
      <w:pPr>
        <w:spacing w:before="93" w:after="93" w:line="500" w:lineRule="exact"/>
        <w:ind w:firstLineChars="200" w:firstLine="643"/>
        <w:rPr>
          <w:rFonts w:ascii="仿宋_GB2312" w:eastAsia="仿宋_GB2312" w:hAnsi="仿宋" w:cs="仿宋" w:hint="eastAsia"/>
          <w:sz w:val="32"/>
          <w:szCs w:val="32"/>
        </w:rPr>
      </w:pPr>
      <w:r w:rsidRPr="00FE553E">
        <w:rPr>
          <w:rFonts w:ascii="仿宋_GB2312" w:eastAsia="仿宋_GB2312" w:hAnsi="仿宋" w:cs="仿宋" w:hint="eastAsia"/>
          <w:b/>
          <w:sz w:val="32"/>
          <w:szCs w:val="32"/>
        </w:rPr>
        <w:t>一是评估整改已见成效。</w:t>
      </w:r>
      <w:r w:rsidRPr="00FE553E">
        <w:rPr>
          <w:rFonts w:ascii="仿宋_GB2312" w:eastAsia="仿宋_GB2312" w:hAnsi="仿宋" w:cs="仿宋" w:hint="eastAsia"/>
          <w:sz w:val="32"/>
          <w:szCs w:val="32"/>
        </w:rPr>
        <w:t>2018年度学院以新工科建设理念为指导，凝练了各专业的定位、培养目标和特色；依据专业国际认证为标准，重新修订了专业培养方案，课程体系得到优化。</w:t>
      </w:r>
      <w:r w:rsidRPr="00FE553E">
        <w:rPr>
          <w:rFonts w:ascii="仿宋_GB2312" w:eastAsia="仿宋_GB2312" w:hAnsi="仿宋" w:cs="仿宋" w:hint="eastAsia"/>
          <w:b/>
          <w:sz w:val="32"/>
          <w:szCs w:val="32"/>
        </w:rPr>
        <w:t>二是师资队伍持续优化。</w:t>
      </w:r>
      <w:r w:rsidRPr="00FE553E">
        <w:rPr>
          <w:rFonts w:ascii="仿宋_GB2312" w:eastAsia="仿宋_GB2312" w:hAnsi="仿宋" w:cs="仿宋" w:hint="eastAsia"/>
          <w:sz w:val="32"/>
          <w:szCs w:val="32"/>
        </w:rPr>
        <w:t>在2016、2017连续两年引进高水平人才基础上，2018年又引进博士4名，改善了教师队伍的学历结构、年龄结构和学缘结构。</w:t>
      </w:r>
      <w:r w:rsidRPr="00FE553E">
        <w:rPr>
          <w:rFonts w:ascii="仿宋_GB2312" w:eastAsia="仿宋_GB2312" w:hAnsi="仿宋" w:cs="仿宋" w:hint="eastAsia"/>
          <w:b/>
          <w:sz w:val="32"/>
          <w:szCs w:val="32"/>
        </w:rPr>
        <w:t>三是实践教学扎实推进。</w:t>
      </w:r>
      <w:r w:rsidRPr="00FE553E">
        <w:rPr>
          <w:rFonts w:ascii="仿宋_GB2312" w:eastAsia="仿宋_GB2312" w:hAnsi="仿宋" w:cs="仿宋" w:hint="eastAsia"/>
          <w:sz w:val="32"/>
          <w:szCs w:val="32"/>
        </w:rPr>
        <w:t>继续开展工程师进校园活动，2018年暑假2015级全部和2016级部分同学400余人，在校开展为期12天的实习实训，80名电子信息工程专业同学到石家庄数英科技有限公司顶岗实习。组织企业工程师为学院学生做技术报告15场，其中短训5场，开拓了学生视野。</w:t>
      </w:r>
      <w:r w:rsidRPr="00FE553E">
        <w:rPr>
          <w:rFonts w:ascii="仿宋_GB2312" w:eastAsia="仿宋_GB2312" w:hAnsi="仿宋" w:cs="仿宋" w:hint="eastAsia"/>
          <w:b/>
          <w:sz w:val="32"/>
          <w:szCs w:val="32"/>
        </w:rPr>
        <w:t>四是大创项目立项数、互联网+大赛申报数量再上新台阶，各类专业竞赛获奖成果喜人。</w:t>
      </w:r>
      <w:r w:rsidRPr="00FE553E">
        <w:rPr>
          <w:rFonts w:ascii="仿宋_GB2312" w:eastAsia="仿宋_GB2312" w:hAnsi="仿宋" w:cs="仿宋" w:hint="eastAsia"/>
          <w:sz w:val="32"/>
          <w:szCs w:val="32"/>
        </w:rPr>
        <w:t>2018年，学院获2项国家级、3项省级、14项校级大</w:t>
      </w:r>
      <w:r w:rsidRPr="00FE553E">
        <w:rPr>
          <w:rFonts w:ascii="仿宋_GB2312" w:eastAsia="仿宋_GB2312" w:hAnsi="仿宋" w:cs="仿宋" w:hint="eastAsia"/>
          <w:sz w:val="32"/>
          <w:szCs w:val="32"/>
        </w:rPr>
        <w:lastRenderedPageBreak/>
        <w:t>学生创新创业训练计划项目资助，总资助金额达7.4万元，项目参与学生70余人。各类学生专业比赛喜获丰收，2018年，135名学生参加了第六届全国软件和信息技术专业人才大赛、中国大学生计算机设计大赛、京津冀信息安全技术挑战赛等专业比赛，获奖90人。互联网+大赛申报参赛项目达110余项，创历年新高，学院获校互联网+大赛优秀组织奖。</w:t>
      </w:r>
      <w:r w:rsidRPr="00FE553E">
        <w:rPr>
          <w:rFonts w:ascii="仿宋_GB2312" w:eastAsia="仿宋_GB2312" w:hAnsi="仿宋" w:cs="仿宋" w:hint="eastAsia"/>
          <w:b/>
          <w:sz w:val="32"/>
          <w:szCs w:val="32"/>
        </w:rPr>
        <w:t>五是教学研究成果丰硕。</w:t>
      </w:r>
      <w:r w:rsidRPr="00FE553E">
        <w:rPr>
          <w:rFonts w:ascii="仿宋_GB2312" w:eastAsia="仿宋_GB2312" w:hAnsi="仿宋" w:cs="仿宋" w:hint="eastAsia"/>
          <w:sz w:val="32"/>
          <w:szCs w:val="32"/>
        </w:rPr>
        <w:t>2018年度，1门精品资源共享课被评为优秀等次，并被推荐参加河北省精品资源共享课申报；获河北省研究生教学精品资源共享课立项1门；河北经贸大学青年教师讲课比赛二等奖、三等奖两项；教育部产学协同育人项目2项。</w:t>
      </w:r>
      <w:r w:rsidRPr="00FE553E">
        <w:rPr>
          <w:rFonts w:ascii="仿宋_GB2312" w:eastAsia="仿宋_GB2312" w:hAnsi="仿宋" w:cs="仿宋" w:hint="eastAsia"/>
          <w:b/>
          <w:sz w:val="32"/>
          <w:szCs w:val="32"/>
        </w:rPr>
        <w:t>六是实验条件进一步改善，使用效益得到提高。</w:t>
      </w:r>
      <w:r w:rsidRPr="00FE553E">
        <w:rPr>
          <w:rFonts w:ascii="仿宋_GB2312" w:eastAsia="仿宋_GB2312" w:hAnsi="仿宋" w:cs="仿宋" w:hint="eastAsia"/>
          <w:sz w:val="32"/>
          <w:szCs w:val="32"/>
        </w:rPr>
        <w:t>更新升级了两个机房的计算机配置；论证了大数据实验平台建设方案，提交了项目需求报告，该项目已经进入招标程序；在原有实验室开放的基础上，通过资源的整合、复用，为学院ACM集训队和软件类竞赛队伍开放了固定训练场所。</w:t>
      </w:r>
      <w:r w:rsidRPr="00FE553E">
        <w:rPr>
          <w:rFonts w:ascii="仿宋_GB2312" w:eastAsia="仿宋_GB2312" w:hAnsi="仿宋" w:cs="仿宋" w:hint="eastAsia"/>
          <w:b/>
          <w:sz w:val="32"/>
          <w:szCs w:val="32"/>
        </w:rPr>
        <w:t>七是教学工作得到全校学生认可。</w:t>
      </w:r>
      <w:r w:rsidRPr="00FE553E">
        <w:rPr>
          <w:rFonts w:ascii="仿宋_GB2312" w:eastAsia="仿宋_GB2312" w:hAnsi="仿宋" w:cs="仿宋" w:hint="eastAsia"/>
          <w:sz w:val="32"/>
          <w:szCs w:val="32"/>
        </w:rPr>
        <w:t>2018年转专业中转入我院32名，转出2名，首次实现净增长。为帮助在这32名同学尽快适应新专业学习，学院安排经验丰富的教师利用周末时间为学生辅导专业基础课程，受到同学们的欢迎。</w:t>
      </w:r>
    </w:p>
    <w:p w:rsidR="009C79C0" w:rsidRPr="00FE553E" w:rsidRDefault="00FE553E" w:rsidP="00FE553E">
      <w:pPr>
        <w:spacing w:before="95" w:after="95" w:line="500" w:lineRule="exact"/>
        <w:ind w:firstLineChars="200" w:firstLine="640"/>
        <w:rPr>
          <w:rFonts w:ascii="黑体" w:eastAsia="黑体" w:hAnsi="黑体" w:cs="黑体" w:hint="eastAsia"/>
          <w:bCs/>
          <w:sz w:val="32"/>
          <w:szCs w:val="32"/>
        </w:rPr>
      </w:pPr>
      <w:r>
        <w:rPr>
          <w:rFonts w:ascii="黑体" w:eastAsia="黑体" w:hAnsi="黑体" w:cs="黑体" w:hint="eastAsia"/>
          <w:bCs/>
          <w:sz w:val="32"/>
          <w:szCs w:val="32"/>
        </w:rPr>
        <w:t>五、</w:t>
      </w:r>
      <w:r w:rsidR="009C79C0" w:rsidRPr="00FE553E">
        <w:rPr>
          <w:rFonts w:ascii="黑体" w:eastAsia="黑体" w:hAnsi="黑体" w:cs="黑体" w:hint="eastAsia"/>
          <w:bCs/>
          <w:sz w:val="32"/>
          <w:szCs w:val="32"/>
        </w:rPr>
        <w:t>学生工作有了新进展</w:t>
      </w:r>
    </w:p>
    <w:p w:rsidR="009C79C0" w:rsidRPr="00FE553E" w:rsidRDefault="009C79C0" w:rsidP="00FE553E">
      <w:pPr>
        <w:spacing w:before="93" w:after="93" w:line="500" w:lineRule="exact"/>
        <w:ind w:firstLineChars="200" w:firstLine="643"/>
        <w:rPr>
          <w:rFonts w:ascii="仿宋_GB2312" w:eastAsia="仿宋_GB2312" w:hAnsi="仿宋" w:cs="仿宋" w:hint="eastAsia"/>
          <w:sz w:val="32"/>
          <w:szCs w:val="32"/>
        </w:rPr>
      </w:pPr>
      <w:r w:rsidRPr="00FE553E">
        <w:rPr>
          <w:rFonts w:ascii="仿宋_GB2312" w:eastAsia="仿宋_GB2312" w:hAnsi="仿宋" w:cs="仿宋" w:hint="eastAsia"/>
          <w:b/>
          <w:sz w:val="32"/>
          <w:szCs w:val="32"/>
        </w:rPr>
        <w:t>一是狠抓大学生思想政治工作。</w:t>
      </w:r>
      <w:r w:rsidRPr="00FE553E">
        <w:rPr>
          <w:rFonts w:ascii="仿宋_GB2312" w:eastAsia="仿宋_GB2312" w:hAnsi="仿宋" w:cs="仿宋" w:hint="eastAsia"/>
          <w:sz w:val="32"/>
          <w:szCs w:val="32"/>
        </w:rPr>
        <w:t>学院坚持将学生思想教育作为重中之重和系统工程来抓。党委书记、副书记、全体辅导员带头为学生讲党课。全体教职工坚持教书育人，对学生进行正面教育，传递正能量。组织开展“优秀学生事迹报告会”“十九大知识竞赛”、主题演讲等教育活动，教育引导学生树立正确的价值引领和思想导向。</w:t>
      </w:r>
      <w:r w:rsidRPr="00FE553E">
        <w:rPr>
          <w:rFonts w:ascii="仿宋_GB2312" w:eastAsia="仿宋_GB2312" w:hAnsi="仿宋" w:cs="仿宋" w:hint="eastAsia"/>
          <w:b/>
          <w:sz w:val="32"/>
          <w:szCs w:val="32"/>
        </w:rPr>
        <w:t>二是加强辅导员队伍建设。</w:t>
      </w:r>
      <w:r w:rsidRPr="00FE553E">
        <w:rPr>
          <w:rFonts w:ascii="仿宋_GB2312" w:eastAsia="仿宋_GB2312" w:hAnsi="仿宋" w:cs="仿宋" w:hint="eastAsia"/>
          <w:sz w:val="32"/>
          <w:szCs w:val="32"/>
        </w:rPr>
        <w:t>有三名博士老师充实到辅导员队伍中，提升了辅导员</w:t>
      </w:r>
      <w:r w:rsidRPr="00FE553E">
        <w:rPr>
          <w:rFonts w:ascii="仿宋_GB2312" w:eastAsia="仿宋_GB2312" w:hAnsi="仿宋" w:cs="仿宋" w:hint="eastAsia"/>
          <w:sz w:val="32"/>
          <w:szCs w:val="32"/>
        </w:rPr>
        <w:lastRenderedPageBreak/>
        <w:t>队伍的专业化水平。10名专兼职辅导员种，既有党员领导干部、学工骨干，又有博士教师，管理能力和专业水准大幅度提升。坚持班主任每周例会制度，及时传达、部署学生工作。</w:t>
      </w:r>
      <w:r w:rsidRPr="00FE553E">
        <w:rPr>
          <w:rFonts w:ascii="仿宋_GB2312" w:eastAsia="仿宋_GB2312" w:hAnsi="仿宋" w:cs="仿宋" w:hint="eastAsia"/>
          <w:b/>
          <w:sz w:val="32"/>
          <w:szCs w:val="32"/>
        </w:rPr>
        <w:t>三是实行模块化管理，将党、团、学3条线有机结合，明确职责。</w:t>
      </w:r>
      <w:r w:rsidRPr="00FE553E">
        <w:rPr>
          <w:rFonts w:ascii="仿宋_GB2312" w:eastAsia="仿宋_GB2312" w:hAnsi="仿宋" w:cs="仿宋" w:hint="eastAsia"/>
          <w:sz w:val="32"/>
          <w:szCs w:val="32"/>
        </w:rPr>
        <w:t>以“大学生成长工作室”为依托，设人文艺术类、心理发展类、职业规划类、专业竞赛类等不同模块，分类管理。积极组织“先锋论坛”、“励志讲堂”、“感恩教育”、“诚信教育”“心理健康”“感恩教育”等系列活动，“新媒体联盟”、“优秀传统文化读书会”“计算机协会”“凌云社”“ACM班”等活动经常，陶冶了学生情操。我院承办的大学生心理健康节“一花一世界”心理标本制作，获全校优秀组织奖，大学生心理剧表演获优秀奖，学院荣获心理剧大赛优秀组织奖，在学校第十三届大学生心理健康节“新时代.心梦想.新健康”系列活动中荣获特色活动优秀奖。开展“乐学睿思月 我们在行动”学风建设月、坚持早操制度、举办“信息技术学院第一届体育运动会”等把管理延伸到课堂内外、学习考试、推先评优等各环节，我院良好学风院风已悄然形成。</w:t>
      </w:r>
      <w:r w:rsidRPr="00FE553E">
        <w:rPr>
          <w:rFonts w:ascii="仿宋_GB2312" w:eastAsia="仿宋_GB2312" w:hAnsi="仿宋" w:cs="仿宋" w:hint="eastAsia"/>
          <w:b/>
          <w:sz w:val="32"/>
          <w:szCs w:val="32"/>
        </w:rPr>
        <w:t>四是创新社会实践形式，提升学生素质。</w:t>
      </w:r>
      <w:r w:rsidRPr="00FE553E">
        <w:rPr>
          <w:rFonts w:ascii="仿宋_GB2312" w:eastAsia="仿宋_GB2312" w:hAnsi="仿宋" w:cs="仿宋" w:hint="eastAsia"/>
          <w:sz w:val="32"/>
          <w:szCs w:val="32"/>
        </w:rPr>
        <w:t>通过一系列的实践教学和专业竞赛活动，培养学生专业兴趣，提高实践水平。2018年度，我院学生荣获省“互联网+”大学生创新创业大赛省赛铜奖一项，校级一等奖两项、二等奖七项、三等奖七项，荣获“河北经贸大学第四届互联网+大学生创新创业大赛优秀组织奖”荣誉称号。“蓝桥杯”全国软件和信息技术专业人才大赛、“全国大数据应用创新大赛”、“全国物联网设计大赛”“第三届河北省大学生创新创业年会”等大赛中屡创佳绩。学院暑期社会实践小分队，被评为“优秀社会实践团队”，调研项目获校级重点。“中华魂”（辉煌与梦想）主题读书活</w:t>
      </w:r>
      <w:r w:rsidRPr="00FE553E">
        <w:rPr>
          <w:rFonts w:ascii="仿宋_GB2312" w:eastAsia="仿宋_GB2312" w:hAnsi="仿宋" w:cs="仿宋" w:hint="eastAsia"/>
          <w:sz w:val="32"/>
          <w:szCs w:val="32"/>
        </w:rPr>
        <w:lastRenderedPageBreak/>
        <w:t>动中，荣获优秀组织奖。2018年，我院学生参与校外各级各类专业竞赛获奖60余人次。其中，国家级一等奖6项，省级一等奖3项、省级二等奖9项、省级三等奖19项。形式多样的社会实践项目，优异成绩的取得提升了学生综合素质。此外，“信息技术学院辩论大赛” “首届信息技术学院运动会”、“反邪教设计大赛”、“趣味运动会”、“乐学睿思月”“大学生心理素质拓展训练”“走进宪法”“情系信息 之梦远航”文艺晚会“一站到底 头脑风暴”知识竞赛等一系列精彩纷呈的校内活动，也极大激发了学生的学习热情。</w:t>
      </w:r>
      <w:r w:rsidRPr="00FE553E">
        <w:rPr>
          <w:rFonts w:ascii="仿宋_GB2312" w:eastAsia="仿宋_GB2312" w:hAnsi="仿宋" w:cs="仿宋" w:hint="eastAsia"/>
          <w:b/>
          <w:sz w:val="32"/>
          <w:szCs w:val="32"/>
        </w:rPr>
        <w:t>五是精准资助，温暖贫困学子。</w:t>
      </w:r>
      <w:r w:rsidRPr="00FE553E">
        <w:rPr>
          <w:rFonts w:ascii="仿宋_GB2312" w:eastAsia="仿宋_GB2312" w:hAnsi="仿宋" w:cs="仿宋" w:hint="eastAsia"/>
          <w:sz w:val="32"/>
          <w:szCs w:val="32"/>
        </w:rPr>
        <w:t>注重贫困生档案管理，实行动态管理。学生助学贷款还贷履约率100%。认定经济困难学生349人，家庭经济困难学生资格419人，国家励志奖学金47人，国家奖学金2人。2017年度科研助困结项共计4项，2018年度科研助困立项共计5项。</w:t>
      </w:r>
      <w:r w:rsidRPr="00FE553E">
        <w:rPr>
          <w:rFonts w:ascii="仿宋_GB2312" w:eastAsia="仿宋_GB2312" w:hAnsi="仿宋" w:cs="仿宋" w:hint="eastAsia"/>
          <w:b/>
          <w:sz w:val="32"/>
          <w:szCs w:val="32"/>
        </w:rPr>
        <w:t>六是全力为毕业生就业保驾护航。</w:t>
      </w:r>
      <w:r w:rsidRPr="00FE553E">
        <w:rPr>
          <w:rFonts w:ascii="仿宋_GB2312" w:eastAsia="仿宋_GB2312" w:hAnsi="仿宋" w:cs="仿宋" w:hint="eastAsia"/>
          <w:sz w:val="32"/>
          <w:szCs w:val="32"/>
        </w:rPr>
        <w:t>组织开展“就业创业服务月”、“简历设计大赛”、“职业生涯规划大赛”、“就业手续办理讲座”等一系列丰富多彩的就业创业类活动，引导学生树立正确的成才观、就业观和职业观。积极搭建毕业生与企事业单位的沟通平台，畅通信息渠道，全年共发布招聘信息50余条，组织专场招聘会13场，提供就业岗位400余个，实现2018届毕业生总就业率88.17%，质量就业率48.82%，获得“2018年度就业工作先进单位”荣誉称号。</w:t>
      </w:r>
    </w:p>
    <w:p w:rsidR="009C79C0" w:rsidRPr="00FE553E" w:rsidRDefault="009C79C0" w:rsidP="00FE553E">
      <w:pPr>
        <w:spacing w:before="95" w:after="95" w:line="500" w:lineRule="exact"/>
        <w:ind w:firstLineChars="200" w:firstLine="640"/>
        <w:rPr>
          <w:rFonts w:ascii="黑体" w:eastAsia="黑体" w:hAnsi="黑体" w:cs="黑体" w:hint="eastAsia"/>
          <w:bCs/>
          <w:sz w:val="32"/>
          <w:szCs w:val="32"/>
        </w:rPr>
      </w:pPr>
      <w:r w:rsidRPr="00FE553E">
        <w:rPr>
          <w:rFonts w:ascii="黑体" w:eastAsia="黑体" w:hAnsi="黑体" w:cs="黑体" w:hint="eastAsia"/>
          <w:bCs/>
          <w:sz w:val="32"/>
          <w:szCs w:val="32"/>
        </w:rPr>
        <w:t>六、研究生招生数量、培养质量持续提升</w:t>
      </w:r>
    </w:p>
    <w:p w:rsidR="009C79C0" w:rsidRPr="00FE553E" w:rsidRDefault="009C79C0" w:rsidP="00FE553E">
      <w:pPr>
        <w:spacing w:before="93" w:after="93" w:line="500" w:lineRule="exact"/>
        <w:ind w:firstLineChars="200" w:firstLine="640"/>
        <w:rPr>
          <w:rFonts w:ascii="仿宋_GB2312" w:eastAsia="仿宋_GB2312" w:hAnsi="仿宋" w:cs="仿宋" w:hint="eastAsia"/>
          <w:sz w:val="32"/>
          <w:szCs w:val="32"/>
        </w:rPr>
      </w:pPr>
      <w:r w:rsidRPr="00FE553E">
        <w:rPr>
          <w:rFonts w:ascii="仿宋_GB2312" w:eastAsia="仿宋_GB2312" w:hAnsi="仿宋" w:cs="仿宋" w:hint="eastAsia"/>
          <w:sz w:val="32"/>
          <w:szCs w:val="32"/>
        </w:rPr>
        <w:t>2018年学院研究生招生12人，超额完成招生指标；研究生就业及升学成绩喜人，2018届毕业研究生均就职于大型国企、银行等单位，实现了高质量就业。一名同学考取中国人民大学博士研究生。全体研究生参加了“高性能计算及相</w:t>
      </w:r>
      <w:r w:rsidRPr="00FE553E">
        <w:rPr>
          <w:rFonts w:ascii="仿宋_GB2312" w:eastAsia="仿宋_GB2312" w:hAnsi="仿宋" w:cs="仿宋" w:hint="eastAsia"/>
          <w:sz w:val="32"/>
          <w:szCs w:val="32"/>
        </w:rPr>
        <w:lastRenderedPageBreak/>
        <w:t>关领域大型学术交流会”、“京津冀大数据产业协会论坛”、“CCF青年博士论坛”等学术会议，参加学术报告12次，发表论文14篇，其中SCI检索2篇，核心期刊2篇。积极组织研究生参加专业比赛，先后获得“河北省高校第二届研究生网络与信息安全技术大赛”二等奖两项、三等奖一项及优秀指导教师奖两项。郭兆坤等同学设计的“智能饲喂车系统”获“2018年全国大学生物联网设计竞赛（TI）”中获一等奖，该项目还获得河北省互联网+大赛三等奖。</w:t>
      </w:r>
    </w:p>
    <w:p w:rsidR="009C79C0" w:rsidRPr="00FE553E" w:rsidRDefault="009C79C0" w:rsidP="00FE553E">
      <w:pPr>
        <w:spacing w:before="95" w:after="95" w:line="500" w:lineRule="exact"/>
        <w:ind w:firstLineChars="200" w:firstLine="640"/>
        <w:rPr>
          <w:rFonts w:ascii="黑体" w:eastAsia="黑体" w:hAnsi="黑体" w:cs="黑体" w:hint="eastAsia"/>
          <w:bCs/>
          <w:sz w:val="32"/>
          <w:szCs w:val="32"/>
        </w:rPr>
      </w:pPr>
      <w:r w:rsidRPr="00FE553E">
        <w:rPr>
          <w:rFonts w:ascii="黑体" w:eastAsia="黑体" w:hAnsi="黑体" w:cs="黑体" w:hint="eastAsia"/>
          <w:bCs/>
          <w:sz w:val="32"/>
          <w:szCs w:val="32"/>
        </w:rPr>
        <w:t>七、日常行政工作日趋规范</w:t>
      </w:r>
    </w:p>
    <w:p w:rsidR="009C79C0" w:rsidRPr="00FE553E" w:rsidRDefault="009C79C0" w:rsidP="00FE553E">
      <w:pPr>
        <w:spacing w:before="93" w:after="93" w:line="500" w:lineRule="exact"/>
        <w:ind w:firstLineChars="200" w:firstLine="643"/>
        <w:rPr>
          <w:rFonts w:ascii="仿宋_GB2312" w:eastAsia="仿宋_GB2312" w:hAnsi="仿宋" w:cs="仿宋" w:hint="eastAsia"/>
          <w:sz w:val="32"/>
          <w:szCs w:val="32"/>
        </w:rPr>
      </w:pPr>
      <w:r w:rsidRPr="00FE553E">
        <w:rPr>
          <w:rFonts w:ascii="仿宋_GB2312" w:eastAsia="仿宋_GB2312" w:hAnsi="仿宋" w:cs="仿宋" w:hint="eastAsia"/>
          <w:b/>
          <w:sz w:val="32"/>
          <w:szCs w:val="32"/>
        </w:rPr>
        <w:t>一是严格执行规章制度。</w:t>
      </w:r>
      <w:r w:rsidRPr="00FE553E">
        <w:rPr>
          <w:rFonts w:ascii="仿宋_GB2312" w:eastAsia="仿宋_GB2312" w:hAnsi="仿宋" w:cs="仿宋" w:hint="eastAsia"/>
          <w:sz w:val="32"/>
          <w:szCs w:val="32"/>
        </w:rPr>
        <w:t>依据学校财务制度和学院制定的财务管理办法，用好学院的各项资金，保证资金的使用效益。严格执行“三重一大”制度，没有发生任何违规违纪现象。</w:t>
      </w:r>
      <w:r w:rsidRPr="00FE553E">
        <w:rPr>
          <w:rFonts w:ascii="仿宋_GB2312" w:eastAsia="仿宋_GB2312" w:hAnsi="仿宋" w:cs="仿宋" w:hint="eastAsia"/>
          <w:b/>
          <w:sz w:val="32"/>
          <w:szCs w:val="32"/>
        </w:rPr>
        <w:t>二是日常管理工作进一步规范化、精细化。</w:t>
      </w:r>
      <w:r w:rsidRPr="00FE553E">
        <w:rPr>
          <w:rFonts w:ascii="仿宋_GB2312" w:eastAsia="仿宋_GB2312" w:hAnsi="仿宋" w:cs="仿宋" w:hint="eastAsia"/>
          <w:sz w:val="32"/>
          <w:szCs w:val="32"/>
        </w:rPr>
        <w:t>严格考勤管理，确保学校学院各项工作顺利完成，为师生提供更优质的服务。三是资产管理规范化。学院认真执行学校的资产管理规定，严格执行资产借用登记管理办法，确保学院固定资产不流失。</w:t>
      </w:r>
    </w:p>
    <w:p w:rsidR="009C79C0" w:rsidRPr="00FE553E" w:rsidRDefault="00FE553E" w:rsidP="00FE553E">
      <w:pPr>
        <w:spacing w:before="95" w:after="95" w:line="500" w:lineRule="exact"/>
        <w:ind w:firstLineChars="200" w:firstLine="640"/>
        <w:rPr>
          <w:rFonts w:ascii="黑体" w:eastAsia="黑体" w:hAnsi="黑体" w:cs="黑体" w:hint="eastAsia"/>
          <w:bCs/>
          <w:sz w:val="32"/>
          <w:szCs w:val="32"/>
        </w:rPr>
      </w:pPr>
      <w:r>
        <w:rPr>
          <w:rFonts w:ascii="黑体" w:eastAsia="黑体" w:hAnsi="黑体" w:cs="黑体" w:hint="eastAsia"/>
          <w:bCs/>
          <w:sz w:val="32"/>
          <w:szCs w:val="32"/>
        </w:rPr>
        <w:t>八、</w:t>
      </w:r>
      <w:r w:rsidR="009C79C0" w:rsidRPr="00FE553E">
        <w:rPr>
          <w:rFonts w:ascii="黑体" w:eastAsia="黑体" w:hAnsi="黑体" w:cs="黑体" w:hint="eastAsia"/>
          <w:bCs/>
          <w:sz w:val="32"/>
          <w:szCs w:val="32"/>
        </w:rPr>
        <w:t>脱贫攻坚工作有力推进</w:t>
      </w:r>
    </w:p>
    <w:p w:rsidR="009C79C0" w:rsidRPr="00FE553E" w:rsidRDefault="009C79C0" w:rsidP="00FE553E">
      <w:pPr>
        <w:widowControl/>
        <w:spacing w:before="100" w:after="100" w:line="500" w:lineRule="exact"/>
        <w:ind w:firstLineChars="200" w:firstLine="640"/>
        <w:jc w:val="left"/>
        <w:rPr>
          <w:rFonts w:ascii="仿宋_GB2312" w:eastAsia="仿宋_GB2312" w:hAnsi="仿宋" w:cs="仿宋" w:hint="eastAsia"/>
          <w:sz w:val="32"/>
          <w:szCs w:val="32"/>
        </w:rPr>
      </w:pPr>
      <w:r w:rsidRPr="00FE553E">
        <w:rPr>
          <w:rFonts w:ascii="仿宋_GB2312" w:eastAsia="仿宋_GB2312" w:hAnsi="仿宋" w:cs="仿宋" w:hint="eastAsia"/>
          <w:sz w:val="32"/>
          <w:szCs w:val="32"/>
        </w:rPr>
        <w:t>党委班子成员认真落实曲阳县关于帮扶责任人管理的各项规定，积极开展“暖心工程”，认真做到“四必访四必问”和“八个一”。通过捐资、一对一帮扶，解决了帮扶户医保费用报销、围墙修复、住房粉刷等问题。学院三个帮扶户已基本达到脱贫标准，现仍继续享受帮扶政策。</w:t>
      </w:r>
    </w:p>
    <w:p w:rsidR="009C79C0" w:rsidRPr="00FE553E" w:rsidRDefault="009C79C0" w:rsidP="00FE553E">
      <w:pPr>
        <w:spacing w:before="95" w:after="95" w:line="500" w:lineRule="exact"/>
        <w:ind w:firstLineChars="200" w:firstLine="640"/>
        <w:rPr>
          <w:rFonts w:ascii="黑体" w:eastAsia="黑体" w:hAnsi="黑体" w:cs="黑体" w:hint="eastAsia"/>
          <w:bCs/>
          <w:sz w:val="32"/>
          <w:szCs w:val="32"/>
        </w:rPr>
      </w:pPr>
      <w:r w:rsidRPr="00FE553E">
        <w:rPr>
          <w:rFonts w:ascii="黑体" w:eastAsia="黑体" w:hAnsi="黑体" w:cs="黑体" w:hint="eastAsia"/>
          <w:bCs/>
          <w:sz w:val="32"/>
          <w:szCs w:val="32"/>
        </w:rPr>
        <w:t>九、党委的政治核心作用进一步发挥</w:t>
      </w:r>
    </w:p>
    <w:p w:rsidR="009C79C0" w:rsidRPr="00FE553E" w:rsidRDefault="009C79C0" w:rsidP="00FE553E">
      <w:pPr>
        <w:spacing w:before="95" w:after="95" w:line="500" w:lineRule="exact"/>
        <w:ind w:firstLineChars="148" w:firstLine="475"/>
        <w:rPr>
          <w:rFonts w:ascii="仿宋_GB2312" w:eastAsia="仿宋_GB2312" w:hAnsiTheme="majorEastAsia" w:cstheme="majorEastAsia" w:hint="eastAsia"/>
          <w:b/>
          <w:sz w:val="32"/>
          <w:szCs w:val="32"/>
        </w:rPr>
      </w:pPr>
      <w:r w:rsidRPr="00FE553E">
        <w:rPr>
          <w:rFonts w:ascii="仿宋_GB2312" w:eastAsia="仿宋_GB2312" w:hAnsiTheme="majorEastAsia" w:cstheme="majorEastAsia" w:hint="eastAsia"/>
          <w:b/>
          <w:sz w:val="32"/>
          <w:szCs w:val="32"/>
        </w:rPr>
        <w:t>（一）履职尽责，强化主责主业意识</w:t>
      </w:r>
    </w:p>
    <w:p w:rsidR="009C79C0" w:rsidRPr="00FE553E" w:rsidRDefault="009C79C0" w:rsidP="00FE553E">
      <w:pPr>
        <w:spacing w:before="95" w:after="95" w:line="500" w:lineRule="exact"/>
        <w:ind w:firstLineChars="200" w:firstLine="643"/>
        <w:rPr>
          <w:rFonts w:ascii="仿宋_GB2312" w:eastAsia="仿宋_GB2312" w:hAnsi="仿宋" w:cs="仿宋" w:hint="eastAsia"/>
          <w:sz w:val="32"/>
          <w:szCs w:val="32"/>
        </w:rPr>
      </w:pPr>
      <w:r w:rsidRPr="00FE553E">
        <w:rPr>
          <w:rFonts w:ascii="仿宋_GB2312" w:eastAsia="仿宋_GB2312" w:hAnsi="仿宋" w:cs="楷体" w:hint="eastAsia"/>
          <w:b/>
          <w:sz w:val="32"/>
          <w:szCs w:val="32"/>
        </w:rPr>
        <w:t>一是强化学习，不断提升师生的政治自觉。</w:t>
      </w:r>
      <w:r w:rsidRPr="00FE553E">
        <w:rPr>
          <w:rFonts w:ascii="仿宋_GB2312" w:eastAsia="仿宋_GB2312" w:hAnsi="仿宋" w:cs="仿宋" w:hint="eastAsia"/>
          <w:sz w:val="32"/>
          <w:szCs w:val="32"/>
        </w:rPr>
        <w:t>认真执行双</w:t>
      </w:r>
      <w:r w:rsidRPr="00FE553E">
        <w:rPr>
          <w:rFonts w:ascii="仿宋_GB2312" w:eastAsia="仿宋_GB2312" w:hAnsi="仿宋" w:cs="仿宋" w:hint="eastAsia"/>
          <w:sz w:val="32"/>
          <w:szCs w:val="32"/>
        </w:rPr>
        <w:lastRenderedPageBreak/>
        <w:t>周政治理论学习日制度，做到年初有计划，每月（周）有安排，学完有考核，年终有总结，教育和引导教职工爱党、敬党、言党。组织党支部书记交流会或集中培训（含校级培训）9次，3名支部书记参加了保定、延安集中短期培训；党委委员每学期坚持为支部书记、师生党员上党课，努力提高党务干部的业务水平；学院微信公众号被评为“最具影响力的微信公众号”；组织师生观看《李保国》《榜样》等影视作品；到前南峪抗大旧址、红旗渠等红色教育基地参观学习；带领师生到省人大参加“弘扬宪法精神”主题宣教活动，河北电视台、河北日报、法制日报、长城网等予以报道。</w:t>
      </w:r>
      <w:r w:rsidRPr="00FE553E">
        <w:rPr>
          <w:rFonts w:ascii="仿宋_GB2312" w:eastAsia="仿宋_GB2312" w:hAnsi="仿宋" w:cs="楷体" w:hint="eastAsia"/>
          <w:b/>
          <w:sz w:val="32"/>
          <w:szCs w:val="32"/>
        </w:rPr>
        <w:t>二是完善制度，建立健全党建工作体制机制。</w:t>
      </w:r>
      <w:r w:rsidRPr="00FE553E">
        <w:rPr>
          <w:rFonts w:ascii="仿宋_GB2312" w:eastAsia="仿宋_GB2312" w:hAnsi="仿宋" w:cs="仿宋" w:hint="eastAsia"/>
          <w:sz w:val="32"/>
          <w:szCs w:val="32"/>
        </w:rPr>
        <w:t>结合学院实际，研究制定了《学院党委会议事规则》《党政联席会议制度》等十多项新制度，为规范党内生活提供了制度保证。撤销了行政人员党支部的设置，涉及到的党员全部编入教工和学生支部。目前，10个党支部规矩意识得到明显提升，各项党内政治生活健康、规范、经常。《互联网背景下党员干部学习教育交流平台建设》研究项目获批学校一流党建重点研究课题。</w:t>
      </w:r>
      <w:r w:rsidRPr="00FE553E">
        <w:rPr>
          <w:rFonts w:ascii="仿宋_GB2312" w:eastAsia="仿宋_GB2312" w:hAnsi="仿宋" w:cs="楷体" w:hint="eastAsia"/>
          <w:b/>
          <w:sz w:val="32"/>
          <w:szCs w:val="32"/>
        </w:rPr>
        <w:t>三是沉下身子，加大对党支部的指导力度。</w:t>
      </w:r>
      <w:r w:rsidRPr="00FE553E">
        <w:rPr>
          <w:rFonts w:ascii="仿宋_GB2312" w:eastAsia="仿宋_GB2312" w:hAnsi="仿宋" w:cs="仿宋" w:hint="eastAsia"/>
          <w:sz w:val="32"/>
          <w:szCs w:val="32"/>
        </w:rPr>
        <w:t>党委班子成员积极参加党支部各项工作，指导和督促党建工作；积极联系党外人士、青年群众，了解他们的意见、建议和工作生活状况，解决各种实际问题。4个专业教师党支部已全部实现了支部书记“双带头”。“凌云社”等教工党建品牌和“先锋论坛”等五个学生党建品牌特色日益明显。</w:t>
      </w:r>
      <w:r w:rsidRPr="00FE553E">
        <w:rPr>
          <w:rFonts w:ascii="仿宋_GB2312" w:eastAsia="仿宋_GB2312" w:hAnsi="仿宋" w:cs="楷体" w:hint="eastAsia"/>
          <w:b/>
          <w:sz w:val="32"/>
          <w:szCs w:val="32"/>
        </w:rPr>
        <w:t>四是严格程序，确保党员发展质量。</w:t>
      </w:r>
      <w:r w:rsidRPr="00FE553E">
        <w:rPr>
          <w:rFonts w:ascii="仿宋_GB2312" w:eastAsia="仿宋_GB2312" w:hAnsi="仿宋" w:cs="仿宋" w:hint="eastAsia"/>
          <w:sz w:val="32"/>
          <w:szCs w:val="32"/>
        </w:rPr>
        <w:t>制定了《党员发展工作细则》，明确了党员发展流程、入党条件和党员发展相关文书样板，进一步规范党员发展材料。将教工党员全部纳入积极分子培养人范畴，加大对积极分子的培养力度。组织党支部入党材料交叉互审，</w:t>
      </w:r>
      <w:r w:rsidRPr="00FE553E">
        <w:rPr>
          <w:rFonts w:ascii="仿宋_GB2312" w:eastAsia="仿宋_GB2312" w:hAnsi="仿宋" w:cs="仿宋" w:hint="eastAsia"/>
          <w:sz w:val="32"/>
          <w:szCs w:val="32"/>
        </w:rPr>
        <w:lastRenderedPageBreak/>
        <w:t>对发现的问题及时纠正。</w:t>
      </w:r>
      <w:r w:rsidRPr="00FE553E">
        <w:rPr>
          <w:rFonts w:ascii="仿宋_GB2312" w:eastAsia="仿宋_GB2312" w:hAnsi="仿宋" w:cs="楷体" w:hint="eastAsia"/>
          <w:b/>
          <w:sz w:val="32"/>
          <w:szCs w:val="32"/>
        </w:rPr>
        <w:t>五是从严要求，驰而不息抓好作风建设。</w:t>
      </w:r>
      <w:r w:rsidRPr="00FE553E">
        <w:rPr>
          <w:rFonts w:ascii="仿宋_GB2312" w:eastAsia="仿宋_GB2312" w:hAnsi="仿宋" w:cs="仿宋" w:hint="eastAsia"/>
          <w:sz w:val="32"/>
          <w:szCs w:val="32"/>
        </w:rPr>
        <w:t>党委书记牵头，成立学院作风纪律整顿领导小组，围绕《中央巡视组反馈干部不担当不作为问题专项整治方案》和</w:t>
      </w:r>
      <w:r w:rsidRPr="00FE553E">
        <w:rPr>
          <w:rFonts w:ascii="仿宋_GB2312" w:eastAsia="仿宋_GB2312" w:hAnsi="仿宋" w:cs="仿宋" w:hint="eastAsia"/>
          <w:kern w:val="0"/>
          <w:sz w:val="32"/>
          <w:szCs w:val="32"/>
        </w:rPr>
        <w:t>“懒政怠政不作为不在状态”“不作为乱作为慢作为”回头看的11个方面，集中开展自查自纠</w:t>
      </w:r>
      <w:r w:rsidRPr="00FE553E">
        <w:rPr>
          <w:rFonts w:ascii="仿宋_GB2312" w:eastAsia="仿宋_GB2312" w:hAnsi="仿宋" w:cs="仿宋" w:hint="eastAsia"/>
          <w:sz w:val="32"/>
          <w:szCs w:val="32"/>
        </w:rPr>
        <w:t>，对发现的两个问题立即进行了整改。严格落实《信息技术学院请销假制度》，严格考勤管理，教职工考勤情况与年终考核挂钩。认真落实领导班子成员、系主任定期听课、日巡查制度，对发现的问题和苗头及时纠正。</w:t>
      </w:r>
    </w:p>
    <w:p w:rsidR="009C79C0" w:rsidRPr="00FE553E" w:rsidRDefault="009C79C0" w:rsidP="00FE553E">
      <w:pPr>
        <w:spacing w:before="95" w:after="95" w:line="500" w:lineRule="exact"/>
        <w:ind w:firstLineChars="148" w:firstLine="475"/>
        <w:rPr>
          <w:rFonts w:ascii="仿宋_GB2312" w:eastAsia="仿宋_GB2312" w:hAnsiTheme="majorEastAsia" w:cstheme="majorEastAsia" w:hint="eastAsia"/>
          <w:b/>
          <w:sz w:val="32"/>
          <w:szCs w:val="32"/>
        </w:rPr>
      </w:pPr>
      <w:r w:rsidRPr="00FE553E">
        <w:rPr>
          <w:rFonts w:ascii="仿宋_GB2312" w:eastAsia="仿宋_GB2312" w:hAnsiTheme="majorEastAsia" w:cstheme="majorEastAsia" w:hint="eastAsia"/>
          <w:b/>
          <w:sz w:val="32"/>
          <w:szCs w:val="32"/>
        </w:rPr>
        <w:t>（二）不断加强和创新师生思想政治工作</w:t>
      </w:r>
    </w:p>
    <w:p w:rsidR="009C79C0" w:rsidRPr="00FE553E" w:rsidRDefault="009C79C0" w:rsidP="00FE553E">
      <w:pPr>
        <w:spacing w:before="95" w:after="95" w:line="500" w:lineRule="exact"/>
        <w:ind w:firstLineChars="200" w:firstLine="643"/>
        <w:rPr>
          <w:rFonts w:ascii="仿宋_GB2312" w:eastAsia="仿宋_GB2312" w:hAnsi="仿宋" w:cs="仿宋" w:hint="eastAsia"/>
          <w:sz w:val="32"/>
          <w:szCs w:val="32"/>
        </w:rPr>
      </w:pPr>
      <w:r w:rsidRPr="00FE553E">
        <w:rPr>
          <w:rFonts w:ascii="仿宋_GB2312" w:eastAsia="仿宋_GB2312" w:hAnsi="仿宋" w:cs="楷体" w:hint="eastAsia"/>
          <w:b/>
          <w:sz w:val="32"/>
          <w:szCs w:val="32"/>
        </w:rPr>
        <w:t>一是推进核心价值观和习近平新时代中国特色社会主义精神“三进”工作。</w:t>
      </w:r>
      <w:r w:rsidRPr="00FE553E">
        <w:rPr>
          <w:rFonts w:ascii="仿宋_GB2312" w:eastAsia="仿宋_GB2312" w:hAnsi="仿宋" w:cs="仿宋" w:hint="eastAsia"/>
          <w:sz w:val="32"/>
          <w:szCs w:val="32"/>
        </w:rPr>
        <w:t>按照《加强和改进新形势下思想政治工作的意见》和校党委《加强和改进思想政治工作实施方案》要求，围绕宣传弘扬社会主义核心价值观，各系每周组织研讨活动，通过培育、树立、宣传、推广先进师德典型，引导教师既做老师又做导师，弘扬正能量，唱响主旋律，实现思政课堂到课堂思政的转变。</w:t>
      </w:r>
      <w:r w:rsidRPr="00FE553E">
        <w:rPr>
          <w:rFonts w:ascii="仿宋_GB2312" w:eastAsia="仿宋_GB2312" w:hAnsi="仿宋" w:cs="楷体" w:hint="eastAsia"/>
          <w:b/>
          <w:sz w:val="32"/>
          <w:szCs w:val="32"/>
        </w:rPr>
        <w:t>二是以立德树人为中心，狠抓院风、学风建设。</w:t>
      </w:r>
      <w:r w:rsidRPr="00FE553E">
        <w:rPr>
          <w:rFonts w:ascii="仿宋_GB2312" w:eastAsia="仿宋_GB2312" w:hAnsi="仿宋" w:cs="仿宋" w:hint="eastAsia"/>
          <w:sz w:val="32"/>
          <w:szCs w:val="32"/>
        </w:rPr>
        <w:t>充分发挥学院微信公众号、微博等新媒体额积极作用，不断充实十九大专题、心思政、红色留声机等板块内容，传播新思想、弘扬正能量；积极搭建“先锋论坛”“励志讲堂”等宣传教育平台，用身边人、身边事感染人、教育人；组织开展“十九大知识竞赛”等活动平台，让学生学有榜样、学有所悟、学有所获。认真落实阳光一小时要求，坚持早操制度，教育引导学生努力扭转“快乐大学”观念。在大家共同努力下，学院学风进一步好转，学习氛围逐步浓厚。</w:t>
      </w:r>
      <w:r w:rsidRPr="00FE553E">
        <w:rPr>
          <w:rFonts w:ascii="仿宋_GB2312" w:eastAsia="仿宋_GB2312" w:hAnsi="仿宋" w:cs="楷体" w:hint="eastAsia"/>
          <w:b/>
          <w:sz w:val="32"/>
          <w:szCs w:val="32"/>
        </w:rPr>
        <w:t>三是牢牢把控高校意识形态领域主阵地。</w:t>
      </w:r>
      <w:r w:rsidRPr="00FE553E">
        <w:rPr>
          <w:rFonts w:ascii="仿宋_GB2312" w:eastAsia="仿宋_GB2312" w:hAnsi="仿宋" w:cs="仿宋" w:hint="eastAsia"/>
          <w:sz w:val="32"/>
          <w:szCs w:val="32"/>
        </w:rPr>
        <w:t>成立了意识形态工作领导小组，党委书记任组长，全面领导学院意识形态</w:t>
      </w:r>
      <w:r w:rsidRPr="00FE553E">
        <w:rPr>
          <w:rFonts w:ascii="仿宋_GB2312" w:eastAsia="仿宋_GB2312" w:hAnsi="仿宋" w:cs="仿宋" w:hint="eastAsia"/>
          <w:sz w:val="32"/>
          <w:szCs w:val="32"/>
        </w:rPr>
        <w:lastRenderedPageBreak/>
        <w:t>工作。作为意识形态第一责任人，院党委书记逢会必讲意识形态内容，邀请相关专家，对全体教职工集中开展意识形态教育；党委书记亲自分管宣传报道工作，严把宣传舆论导向。还发挥媒体监督的作用，安排学生记者分散各班，全院覆盖，对口无遮拦、不注意遵守政治纪律、政治规矩以及其他问题早发现、早报告、早预防，对违反意识形态的问题“零容忍”。认真做好抵御和防范校园传教渗透各项工作。经自查，除1名教师和11名学生因家庭历史和信教背景信教外，没有发现其他问题。学院反邪教主题海报作品获得优秀组织奖。</w:t>
      </w:r>
    </w:p>
    <w:p w:rsidR="009C79C0" w:rsidRPr="00FE553E" w:rsidRDefault="009C79C0" w:rsidP="00FE553E">
      <w:pPr>
        <w:spacing w:before="95" w:after="95" w:line="500" w:lineRule="exact"/>
        <w:ind w:firstLineChars="148" w:firstLine="475"/>
        <w:rPr>
          <w:rFonts w:ascii="仿宋_GB2312" w:eastAsia="仿宋_GB2312" w:hAnsiTheme="minorEastAsia" w:cstheme="minorEastAsia" w:hint="eastAsia"/>
          <w:b/>
          <w:sz w:val="32"/>
          <w:szCs w:val="32"/>
        </w:rPr>
      </w:pPr>
      <w:r w:rsidRPr="00FE553E">
        <w:rPr>
          <w:rFonts w:ascii="仿宋_GB2312" w:eastAsia="仿宋_GB2312" w:hAnsiTheme="minorEastAsia" w:cstheme="minorEastAsia" w:hint="eastAsia"/>
          <w:b/>
          <w:sz w:val="32"/>
          <w:szCs w:val="32"/>
        </w:rPr>
        <w:t>（三）严格落实从严治党各项要求</w:t>
      </w:r>
    </w:p>
    <w:p w:rsidR="009C79C0" w:rsidRPr="00FE553E" w:rsidRDefault="009C79C0" w:rsidP="00FE553E">
      <w:pPr>
        <w:spacing w:before="95" w:after="95" w:line="500" w:lineRule="exact"/>
        <w:ind w:firstLineChars="200" w:firstLine="643"/>
        <w:rPr>
          <w:rFonts w:ascii="仿宋_GB2312" w:eastAsia="仿宋_GB2312" w:hAnsi="仿宋" w:cs="仿宋" w:hint="eastAsia"/>
          <w:sz w:val="32"/>
          <w:szCs w:val="32"/>
        </w:rPr>
      </w:pPr>
      <w:r w:rsidRPr="00FE553E">
        <w:rPr>
          <w:rFonts w:ascii="仿宋_GB2312" w:eastAsia="仿宋_GB2312" w:hAnsi="仿宋" w:cs="楷体" w:hint="eastAsia"/>
          <w:b/>
          <w:sz w:val="32"/>
          <w:szCs w:val="32"/>
        </w:rPr>
        <w:t>一是每学期末召开廉政风险分析会。</w:t>
      </w:r>
      <w:r w:rsidRPr="00FE553E">
        <w:rPr>
          <w:rFonts w:ascii="仿宋_GB2312" w:eastAsia="仿宋_GB2312" w:hAnsi="仿宋" w:cs="仿宋" w:hint="eastAsia"/>
          <w:sz w:val="32"/>
          <w:szCs w:val="32"/>
        </w:rPr>
        <w:t>围绕廉政风险易发多发领域，主动查找廉政风险隐患，防微杜渐。</w:t>
      </w:r>
      <w:r w:rsidRPr="00FE553E">
        <w:rPr>
          <w:rFonts w:ascii="仿宋_GB2312" w:eastAsia="仿宋_GB2312" w:hAnsi="仿宋" w:cs="仿宋" w:hint="eastAsia"/>
          <w:b/>
          <w:sz w:val="32"/>
          <w:szCs w:val="32"/>
        </w:rPr>
        <w:t>二是</w:t>
      </w:r>
      <w:r w:rsidRPr="00FE553E">
        <w:rPr>
          <w:rFonts w:ascii="仿宋_GB2312" w:eastAsia="仿宋_GB2312" w:hAnsi="仿宋" w:cs="楷体" w:hint="eastAsia"/>
          <w:b/>
          <w:sz w:val="32"/>
          <w:szCs w:val="32"/>
        </w:rPr>
        <w:t>厘清职责，层层压实责任。</w:t>
      </w:r>
      <w:r w:rsidRPr="00FE553E">
        <w:rPr>
          <w:rFonts w:ascii="仿宋_GB2312" w:eastAsia="仿宋_GB2312" w:hAnsi="仿宋" w:cs="仿宋" w:hint="eastAsia"/>
          <w:sz w:val="32"/>
          <w:szCs w:val="32"/>
        </w:rPr>
        <w:t>结合实际，细化院党委和院纪检委员责任清单，让权力在监督下运行，不留盲区死角。</w:t>
      </w:r>
      <w:r w:rsidRPr="00FE553E">
        <w:rPr>
          <w:rFonts w:ascii="仿宋_GB2312" w:eastAsia="仿宋_GB2312" w:hAnsi="仿宋" w:cs="楷体" w:hint="eastAsia"/>
          <w:b/>
          <w:sz w:val="32"/>
          <w:szCs w:val="32"/>
        </w:rPr>
        <w:t>三是结合学院实际，制定学院党风廉政建设责任制。</w:t>
      </w:r>
      <w:r w:rsidRPr="00FE553E">
        <w:rPr>
          <w:rFonts w:ascii="仿宋_GB2312" w:eastAsia="仿宋_GB2312" w:hAnsi="仿宋" w:cs="仿宋" w:hint="eastAsia"/>
          <w:sz w:val="32"/>
          <w:szCs w:val="32"/>
        </w:rPr>
        <w:t>一级抓一级，压力层层传导，确保不出问题。</w:t>
      </w:r>
      <w:r w:rsidRPr="00FE553E">
        <w:rPr>
          <w:rFonts w:ascii="仿宋_GB2312" w:eastAsia="仿宋_GB2312" w:hAnsi="仿宋" w:cs="楷体" w:hint="eastAsia"/>
          <w:b/>
          <w:sz w:val="32"/>
          <w:szCs w:val="32"/>
        </w:rPr>
        <w:t>四是始终做到严于律己。</w:t>
      </w:r>
      <w:r w:rsidRPr="00FE553E">
        <w:rPr>
          <w:rFonts w:ascii="仿宋_GB2312" w:eastAsia="仿宋_GB2312" w:hAnsi="仿宋" w:cs="仿宋" w:hint="eastAsia"/>
          <w:sz w:val="32"/>
          <w:szCs w:val="32"/>
        </w:rPr>
        <w:t>严格遵守党纪国法，牢固树立红线意识和底线思维，始终做到“三严三实”，没有任何问题。</w:t>
      </w:r>
    </w:p>
    <w:p w:rsidR="009C79C0" w:rsidRPr="00FE553E" w:rsidRDefault="009C79C0" w:rsidP="00FE553E">
      <w:pPr>
        <w:spacing w:before="95" w:after="95" w:line="500" w:lineRule="exact"/>
        <w:ind w:firstLineChars="200" w:firstLine="640"/>
        <w:rPr>
          <w:rFonts w:ascii="黑体" w:eastAsia="黑体" w:hAnsi="黑体" w:cs="黑体" w:hint="eastAsia"/>
          <w:bCs/>
          <w:sz w:val="32"/>
          <w:szCs w:val="32"/>
        </w:rPr>
      </w:pPr>
      <w:r w:rsidRPr="00FE553E">
        <w:rPr>
          <w:rFonts w:ascii="黑体" w:eastAsia="黑体" w:hAnsi="黑体" w:cs="黑体" w:hint="eastAsia"/>
          <w:bCs/>
          <w:sz w:val="32"/>
          <w:szCs w:val="32"/>
        </w:rPr>
        <w:t>十、不足与问题</w:t>
      </w:r>
    </w:p>
    <w:p w:rsidR="009C79C0" w:rsidRPr="00FE553E" w:rsidRDefault="009C79C0" w:rsidP="00FE553E">
      <w:pPr>
        <w:spacing w:before="95" w:line="500" w:lineRule="exact"/>
        <w:ind w:firstLineChars="200" w:firstLine="640"/>
        <w:rPr>
          <w:rFonts w:ascii="仿宋_GB2312" w:eastAsia="仿宋_GB2312" w:hAnsi="仿宋" w:cs="仿宋" w:hint="eastAsia"/>
          <w:sz w:val="32"/>
          <w:szCs w:val="32"/>
        </w:rPr>
      </w:pPr>
      <w:r w:rsidRPr="00FE553E">
        <w:rPr>
          <w:rFonts w:ascii="仿宋_GB2312" w:eastAsia="仿宋_GB2312" w:hAnsi="仿宋" w:cs="仿宋" w:hint="eastAsia"/>
          <w:sz w:val="32"/>
          <w:szCs w:val="32"/>
        </w:rPr>
        <w:t>在经管法背景下，学科融合发展的思路还不是很清晰，实质性举措还有待夯实；三高成果还不是很多，学院相关配套措施还相对不很完善；学生管理体系还不是很科学，助理辅导员、学生班主任还有待研究，没有真正实施；思政课程向课程思政转变的办法不是很多，用工科思维进行思政工作还处于探索阶段，尚未形成有效的机制。学院专职组织员因各种问题还没有到位。基层党建“双创”工作还有不少差距等。</w:t>
      </w:r>
    </w:p>
    <w:p w:rsidR="00307EB5" w:rsidRPr="009C79C0" w:rsidRDefault="00307EB5"/>
    <w:sectPr w:rsidR="00307EB5" w:rsidRPr="009C79C0" w:rsidSect="00A706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7AF" w:rsidRDefault="00A527AF" w:rsidP="009C79C0">
      <w:pPr>
        <w:spacing w:after="0"/>
      </w:pPr>
      <w:r>
        <w:separator/>
      </w:r>
    </w:p>
  </w:endnote>
  <w:endnote w:type="continuationSeparator" w:id="0">
    <w:p w:rsidR="00A527AF" w:rsidRDefault="00A527AF" w:rsidP="009C79C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7AF" w:rsidRDefault="00A527AF" w:rsidP="009C79C0">
      <w:pPr>
        <w:spacing w:after="0"/>
      </w:pPr>
      <w:r>
        <w:separator/>
      </w:r>
    </w:p>
  </w:footnote>
  <w:footnote w:type="continuationSeparator" w:id="0">
    <w:p w:rsidR="00A527AF" w:rsidRDefault="00A527AF" w:rsidP="009C79C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0DA0D99"/>
    <w:multiLevelType w:val="singleLevel"/>
    <w:tmpl w:val="A0DA0D99"/>
    <w:lvl w:ilvl="0">
      <w:start w:val="8"/>
      <w:numFmt w:val="chineseCounting"/>
      <w:suff w:val="nothing"/>
      <w:lvlText w:val="%1、"/>
      <w:lvlJc w:val="left"/>
      <w:rPr>
        <w:rFonts w:hint="eastAsia"/>
      </w:rPr>
    </w:lvl>
  </w:abstractNum>
  <w:abstractNum w:abstractNumId="1">
    <w:nsid w:val="C8EA95AB"/>
    <w:multiLevelType w:val="singleLevel"/>
    <w:tmpl w:val="C8EA95AB"/>
    <w:lvl w:ilvl="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7"/>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555A9"/>
    <w:rsid w:val="00307EB5"/>
    <w:rsid w:val="00566173"/>
    <w:rsid w:val="007555A9"/>
    <w:rsid w:val="00924E7F"/>
    <w:rsid w:val="009C79C0"/>
    <w:rsid w:val="00A527AF"/>
    <w:rsid w:val="00A70620"/>
    <w:rsid w:val="00FE55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9C0"/>
    <w:pPr>
      <w:widowControl w:val="0"/>
      <w:spacing w:after="8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79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C79C0"/>
    <w:rPr>
      <w:sz w:val="18"/>
      <w:szCs w:val="18"/>
    </w:rPr>
  </w:style>
  <w:style w:type="paragraph" w:styleId="a4">
    <w:name w:val="footer"/>
    <w:basedOn w:val="a"/>
    <w:link w:val="Char0"/>
    <w:uiPriority w:val="99"/>
    <w:unhideWhenUsed/>
    <w:rsid w:val="009C79C0"/>
    <w:pPr>
      <w:tabs>
        <w:tab w:val="center" w:pos="4153"/>
        <w:tab w:val="right" w:pos="8306"/>
      </w:tabs>
      <w:snapToGrid w:val="0"/>
      <w:jc w:val="left"/>
    </w:pPr>
    <w:rPr>
      <w:sz w:val="18"/>
      <w:szCs w:val="18"/>
    </w:rPr>
  </w:style>
  <w:style w:type="character" w:customStyle="1" w:styleId="Char0">
    <w:name w:val="页脚 Char"/>
    <w:basedOn w:val="a0"/>
    <w:link w:val="a4"/>
    <w:uiPriority w:val="99"/>
    <w:rsid w:val="009C79C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9C0"/>
    <w:pPr>
      <w:widowControl w:val="0"/>
      <w:spacing w:after="8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79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C79C0"/>
    <w:rPr>
      <w:sz w:val="18"/>
      <w:szCs w:val="18"/>
    </w:rPr>
  </w:style>
  <w:style w:type="paragraph" w:styleId="a4">
    <w:name w:val="footer"/>
    <w:basedOn w:val="a"/>
    <w:link w:val="Char0"/>
    <w:uiPriority w:val="99"/>
    <w:unhideWhenUsed/>
    <w:rsid w:val="009C79C0"/>
    <w:pPr>
      <w:tabs>
        <w:tab w:val="center" w:pos="4153"/>
        <w:tab w:val="right" w:pos="8306"/>
      </w:tabs>
      <w:snapToGrid w:val="0"/>
      <w:jc w:val="left"/>
    </w:pPr>
    <w:rPr>
      <w:sz w:val="18"/>
      <w:szCs w:val="18"/>
    </w:rPr>
  </w:style>
  <w:style w:type="character" w:customStyle="1" w:styleId="Char0">
    <w:name w:val="页脚 Char"/>
    <w:basedOn w:val="a0"/>
    <w:link w:val="a4"/>
    <w:uiPriority w:val="99"/>
    <w:rsid w:val="009C79C0"/>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12</Pages>
  <Words>1024</Words>
  <Characters>5839</Characters>
  <Application>Microsoft Office Word</Application>
  <DocSecurity>0</DocSecurity>
  <Lines>48</Lines>
  <Paragraphs>13</Paragraphs>
  <ScaleCrop>false</ScaleCrop>
  <Company/>
  <LinksUpToDate>false</LinksUpToDate>
  <CharactersWithSpaces>6850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luowei</dc:creator>
  <cp:keywords/>
  <dc:description/>
  <cp:lastModifiedBy>Administrator</cp:lastModifiedBy>
  <cp:revision>3</cp:revision>
  <dcterms:created xsi:type="dcterms:W3CDTF">2018-12-13T08:20:00Z</dcterms:created>
  <dcterms:modified xsi:type="dcterms:W3CDTF">2018-12-25T12:20:00Z</dcterms:modified>
</cp:coreProperties>
</file>