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EF2" w:rsidRPr="001A167D" w:rsidRDefault="001A167D">
      <w:pPr>
        <w:jc w:val="center"/>
        <w:rPr>
          <w:rFonts w:ascii="方正小标宋简体" w:eastAsia="方正小标宋简体" w:hint="eastAsia"/>
        </w:rPr>
      </w:pPr>
      <w:r w:rsidRPr="001A167D">
        <w:rPr>
          <w:rFonts w:ascii="方正小标宋简体" w:eastAsia="方正小标宋简体" w:hAnsi="宋体" w:hint="eastAsia"/>
          <w:sz w:val="44"/>
          <w:szCs w:val="44"/>
        </w:rPr>
        <w:t>2018</w:t>
      </w:r>
      <w:r w:rsidRPr="001A167D">
        <w:rPr>
          <w:rFonts w:ascii="方正小标宋简体" w:eastAsia="方正小标宋简体" w:hAnsi="宋体" w:hint="eastAsia"/>
          <w:sz w:val="44"/>
          <w:szCs w:val="44"/>
        </w:rPr>
        <w:t>年度述职报告</w:t>
      </w:r>
    </w:p>
    <w:p w:rsidR="000F2EF2" w:rsidRDefault="001A167D">
      <w:pPr>
        <w:spacing w:line="360" w:lineRule="auto"/>
        <w:ind w:firstLine="435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图书馆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武占江</w:t>
      </w:r>
    </w:p>
    <w:p w:rsidR="000F2EF2" w:rsidRDefault="001A167D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本人担任图书馆馆长，主管图书馆行政和党务工作。下面将自己一年来的工作、思想情况向各位领导和同仁进行汇报，请批评指正。</w:t>
      </w:r>
    </w:p>
    <w:p w:rsidR="000F2EF2" w:rsidRDefault="001A167D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思想政治素质较高，具有较高的党性原则和</w:t>
      </w:r>
      <w:r>
        <w:rPr>
          <w:rFonts w:ascii="Calibri" w:eastAsia="仿宋_GB2312" w:hAnsi="Calibri" w:hint="eastAsia"/>
          <w:sz w:val="32"/>
          <w:szCs w:val="32"/>
        </w:rPr>
        <w:t>党性</w:t>
      </w:r>
      <w:r>
        <w:rPr>
          <w:rFonts w:ascii="仿宋_GB2312" w:eastAsia="仿宋_GB2312" w:hint="eastAsia"/>
          <w:sz w:val="32"/>
          <w:szCs w:val="32"/>
        </w:rPr>
        <w:t>修养，政治立场坚定，时刻与党中央保持一致。注重政治学习，努力做到先学一步，学深一步，为本部门作多次政治学习专题讲座，常年指导关工委组织“中华魂”征文写作，多年来为教职工入党积极分子作专业培训。做事讲公德，坚持公开、公平、公正，坚持原则，秉公办事，把管理的权威建立在尊重规律、尊重人的基础上；遇事不推诿，对待问题肯担当；团结同事，关注他们的诉求，关心他们的发展。为人讲私德，孝顺父母，为人正直，待人友善。</w:t>
      </w:r>
    </w:p>
    <w:p w:rsidR="000F2EF2" w:rsidRDefault="001A167D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努力做到有识人之明，容人之量。图书馆是一个综合性很强的单位，知识浩瀚无涯，技术日新月异，上百的员工，每日上万</w:t>
      </w:r>
      <w:r>
        <w:rPr>
          <w:rFonts w:ascii="仿宋_GB2312" w:eastAsia="仿宋_GB2312" w:hint="eastAsia"/>
          <w:sz w:val="32"/>
          <w:szCs w:val="32"/>
        </w:rPr>
        <w:t>的在馆学生，要想管理好，必须依靠大家的智慧。对领导班子成员充分信任，在服务大局的前提下，做到责任和权力的统一。对于专业技术人才，在目标任务范围内，放手任用，大家的积极性和主动性发挥较好。谋划能力、协调能力有所提升，在资源建设、空间利用、智能化水平提升方</w:t>
      </w:r>
      <w:r>
        <w:rPr>
          <w:rFonts w:ascii="仿宋_GB2312" w:eastAsia="仿宋_GB2312" w:hint="eastAsia"/>
          <w:sz w:val="32"/>
          <w:szCs w:val="32"/>
        </w:rPr>
        <w:lastRenderedPageBreak/>
        <w:t>面形成基本发展思路，成效正在显现；注重沟通协调方法，效果较好，一年来，图书馆的问题和诉求很多得到圆满的解决，在这里，对支持我们的校领导和各有关部门表示衷心的感谢</w:t>
      </w:r>
      <w:r>
        <w:rPr>
          <w:rFonts w:ascii="仿宋_GB2312" w:eastAsia="仿宋_GB2312" w:hint="eastAsia"/>
          <w:sz w:val="32"/>
          <w:szCs w:val="32"/>
        </w:rPr>
        <w:t>!</w:t>
      </w:r>
    </w:p>
    <w:p w:rsidR="000F2EF2" w:rsidRDefault="001A167D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在工作中能够做到兢兢业业、勤勤恳恳，严守工作纪律，坚守工作岗位，以饱满的精神对待日常工作。图书馆</w:t>
      </w:r>
      <w:r>
        <w:rPr>
          <w:rFonts w:ascii="仿宋_GB2312" w:eastAsia="仿宋_GB2312" w:hint="eastAsia"/>
          <w:sz w:val="32"/>
          <w:szCs w:val="32"/>
        </w:rPr>
        <w:t>是除了教室、宿舍之外，学生最密集的地区，在教室、宿舍发生的任何事情甚至冲突，在图书馆都有可能发生。学生性格各异，诉求千差万别，网络时代，舆情急于星火，面对这些情况，除了平时坚守岗位之外，遇到突发事情经常加班加点，经常晚间加班，处理包括舆情疏导在内的各种事务，晚上闭馆之后，不时有把东西遗落在图书馆的学生，敲窗户要进馆找东西。在精力投入、加班加点方面能够起到带头表率作用。注意处理好个人事务和工作的关系，能够做到以工作为重。在日常工作之余，利用晚上时间为本科生作“通识教育”专题讲座</w:t>
      </w:r>
      <w:r>
        <w:rPr>
          <w:rFonts w:ascii="仿宋_GB2312" w:eastAsia="仿宋_GB2312" w:hint="eastAsia"/>
          <w:sz w:val="32"/>
          <w:szCs w:val="32"/>
        </w:rPr>
        <w:t>11</w:t>
      </w:r>
      <w:r>
        <w:rPr>
          <w:rFonts w:ascii="仿宋_GB2312" w:eastAsia="仿宋_GB2312" w:hint="eastAsia"/>
          <w:sz w:val="32"/>
          <w:szCs w:val="32"/>
        </w:rPr>
        <w:t>场。</w:t>
      </w:r>
    </w:p>
    <w:p w:rsidR="000F2EF2" w:rsidRDefault="001A167D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一年来，在校领导及</w:t>
      </w:r>
      <w:r>
        <w:rPr>
          <w:rFonts w:ascii="仿宋_GB2312" w:eastAsia="仿宋_GB2312" w:hint="eastAsia"/>
          <w:sz w:val="32"/>
          <w:szCs w:val="32"/>
        </w:rPr>
        <w:t>各</w:t>
      </w:r>
      <w:r>
        <w:rPr>
          <w:rFonts w:ascii="仿宋_GB2312" w:eastAsia="仿宋_GB2312" w:hint="eastAsia"/>
          <w:sz w:val="32"/>
          <w:szCs w:val="32"/>
        </w:rPr>
        <w:t>兄</w:t>
      </w:r>
      <w:r>
        <w:rPr>
          <w:rFonts w:ascii="仿宋_GB2312" w:eastAsia="仿宋_GB2312" w:hint="eastAsia"/>
          <w:sz w:val="32"/>
          <w:szCs w:val="32"/>
        </w:rPr>
        <w:t>弟单位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的大力支持下，秉持内涵发展的理念，各项工作有了新进展。（一）注重领导班子建设，认真贯彻民主集中制原则；严格执行三重一大会议决策的规定；领导班子团结和谐，富有活力，为做好各项工作提供了有力保障。针对九届省委巡视整改反馈意见的整体要求，制定整改措施，对图书馆的文献资源政府采购相关制度</w:t>
      </w:r>
      <w:r>
        <w:rPr>
          <w:rFonts w:ascii="仿宋_GB2312" w:eastAsia="仿宋_GB2312" w:hint="eastAsia"/>
          <w:sz w:val="32"/>
          <w:szCs w:val="32"/>
        </w:rPr>
        <w:lastRenderedPageBreak/>
        <w:t>进一步梳理，完善了相关的实施细则，包括《数字资源政府采购管理办法》《纸质文献政府采购管理办法》《文献采访细则》等，使相关管理办法更加完善，确保政府采购每一个环节都合规、合法，彻底防范任何违规行为的发生。（二）常规工作稳步推进。</w:t>
      </w:r>
      <w:r>
        <w:rPr>
          <w:rFonts w:ascii="仿宋_GB2312" w:eastAsia="仿宋_GB2312" w:hint="eastAsia"/>
          <w:sz w:val="32"/>
          <w:szCs w:val="32"/>
        </w:rPr>
        <w:t>资源购置有序进行；学科服务进一步深化，完成了重点学科分析报告，增加了以“雄安新区”为主题的热点板块；阅读推广有声有色，举办了面向学生的</w:t>
      </w:r>
      <w:r>
        <w:rPr>
          <w:rFonts w:ascii="仿宋_GB2312" w:eastAsia="仿宋_GB2312" w:hint="eastAsia"/>
          <w:sz w:val="32"/>
          <w:szCs w:val="32"/>
        </w:rPr>
        <w:t>19</w:t>
      </w:r>
      <w:r>
        <w:rPr>
          <w:rFonts w:ascii="仿宋_GB2312" w:eastAsia="仿宋_GB2312" w:hint="eastAsia"/>
          <w:sz w:val="32"/>
          <w:szCs w:val="32"/>
        </w:rPr>
        <w:t>场讲座，深受学生认可；组织在校生参加了全国财经高校大学生信息素养大赛，荣获三等奖；全年阅读秩序良好。（三）智能图书馆建设有了新进展。完成智能门禁系统建设和微信升级，新的门禁系统增加了通道数量，融合了人脸识别和刷卡双重身份验证模式，并创新性的实现了与座位管理系统的联动，为管理工作更加精细化提供了技术支持。该系统的成功运用在河北省图书馆界堪称首例；升级了新生入馆教育平台，智能</w:t>
      </w:r>
      <w:r>
        <w:rPr>
          <w:rFonts w:ascii="仿宋_GB2312" w:eastAsia="仿宋_GB2312" w:hint="eastAsia"/>
          <w:sz w:val="32"/>
          <w:szCs w:val="32"/>
        </w:rPr>
        <w:t>化程度进一步提高；以上举措进一步奠定了我馆在信息化建设方面的领先地位。（四）顺应图书馆发展的大趋势，进一步凸显图书馆文化交流、知识创新中心的职能。图书馆学术交流、知识创造的职能日益凸显，研究厢、研讨室深受欢迎，各种研讨活动丰富多彩，尤其是“青椒博士论坛”坚持不懈，已经成为学校学术活动的一张亮丽名片。</w:t>
      </w:r>
      <w:r>
        <w:rPr>
          <w:rFonts w:ascii="仿宋_GB2312" w:eastAsia="仿宋_GB2312" w:hint="eastAsia"/>
          <w:sz w:val="32"/>
          <w:szCs w:val="32"/>
        </w:rPr>
        <w:t>700</w:t>
      </w:r>
      <w:r>
        <w:rPr>
          <w:rFonts w:ascii="仿宋_GB2312" w:eastAsia="仿宋_GB2312" w:hint="eastAsia"/>
          <w:sz w:val="32"/>
          <w:szCs w:val="32"/>
        </w:rPr>
        <w:t>平米的空间改造项目获得学校批准，明年可望改造完成。全年共接待美国康考迪亚大学、法国尼斯大学、赞比亚教育代表</w:t>
      </w:r>
      <w:r>
        <w:rPr>
          <w:rFonts w:ascii="仿宋_GB2312" w:eastAsia="仿宋_GB2312" w:hint="eastAsia"/>
          <w:sz w:val="32"/>
          <w:szCs w:val="32"/>
        </w:rPr>
        <w:lastRenderedPageBreak/>
        <w:t>团、河北工程大学、河北地质大学等国内外参观交流</w:t>
      </w:r>
      <w:r>
        <w:rPr>
          <w:rFonts w:ascii="仿宋_GB2312" w:eastAsia="仿宋_GB2312" w:hint="eastAsia"/>
          <w:sz w:val="32"/>
          <w:szCs w:val="32"/>
        </w:rPr>
        <w:t>100</w:t>
      </w:r>
      <w:r>
        <w:rPr>
          <w:rFonts w:ascii="仿宋_GB2312" w:eastAsia="仿宋_GB2312" w:hint="eastAsia"/>
          <w:sz w:val="32"/>
          <w:szCs w:val="32"/>
        </w:rPr>
        <w:t>多人次。（五）多渠道整合资源，提高资源利用率。为</w:t>
      </w:r>
      <w:r>
        <w:rPr>
          <w:rFonts w:ascii="仿宋_GB2312" w:eastAsia="仿宋_GB2312" w:hint="eastAsia"/>
          <w:sz w:val="32"/>
          <w:szCs w:val="32"/>
        </w:rPr>
        <w:t>了弥补因经费不足而造成的数字资源减少的不足，图书馆加强内引外联，探访各种高水平、可共享的免费资源，正式加入大学图书馆国际合作计划（</w:t>
      </w:r>
      <w:r>
        <w:rPr>
          <w:rFonts w:ascii="仿宋_GB2312" w:eastAsia="仿宋_GB2312" w:hint="eastAsia"/>
          <w:sz w:val="32"/>
          <w:szCs w:val="32"/>
        </w:rPr>
        <w:t>CADAL</w:t>
      </w:r>
      <w:r>
        <w:rPr>
          <w:rFonts w:ascii="仿宋_GB2312" w:eastAsia="仿宋_GB2312" w:hint="eastAsia"/>
          <w:sz w:val="32"/>
          <w:szCs w:val="32"/>
        </w:rPr>
        <w:t>），免费使用</w:t>
      </w:r>
      <w:r>
        <w:rPr>
          <w:rFonts w:ascii="仿宋_GB2312" w:eastAsia="仿宋_GB2312" w:hint="eastAsia"/>
          <w:sz w:val="32"/>
          <w:szCs w:val="32"/>
        </w:rPr>
        <w:t xml:space="preserve">CADAL </w:t>
      </w:r>
      <w:r>
        <w:rPr>
          <w:rFonts w:ascii="仿宋_GB2312" w:eastAsia="仿宋_GB2312" w:hint="eastAsia"/>
          <w:sz w:val="32"/>
          <w:szCs w:val="32"/>
        </w:rPr>
        <w:t>资源。大力整合学院资源、拓展试用资源，积极拓展数据库本身的增值服务。此外把马克思主义学院、法学院购买的数字资源《中国共产党思想理论资源数据库》、《北大法意法学大数据分析平台》分别整合到图书馆网站中文数据库、易瑞远程管理平台上。先后以试用方式使用了</w:t>
      </w:r>
      <w:r>
        <w:rPr>
          <w:rFonts w:ascii="仿宋_GB2312" w:eastAsia="仿宋_GB2312" w:hint="eastAsia"/>
          <w:sz w:val="32"/>
          <w:szCs w:val="32"/>
        </w:rPr>
        <w:t>SD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web of science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Springer Link</w:t>
      </w:r>
      <w:r>
        <w:rPr>
          <w:rFonts w:ascii="仿宋_GB2312" w:eastAsia="仿宋_GB2312" w:hint="eastAsia"/>
          <w:sz w:val="32"/>
          <w:szCs w:val="32"/>
        </w:rPr>
        <w:t>等众多博士推荐的高水平外文数据库。（六）</w:t>
      </w:r>
      <w:r>
        <w:rPr>
          <w:rFonts w:ascii="仿宋_GB2312" w:eastAsia="仿宋_GB2312" w:hint="eastAsia"/>
          <w:sz w:val="32"/>
          <w:szCs w:val="32"/>
        </w:rPr>
        <w:t>重视馆际交流与合作，图书馆的业界影响力不断提升。主办河北省高等学校图书馆科学管理研究会第十六次学术研讨会，来自河北省</w:t>
      </w:r>
      <w:r>
        <w:rPr>
          <w:rFonts w:ascii="仿宋_GB2312" w:eastAsia="仿宋_GB2312" w:hint="eastAsia"/>
          <w:sz w:val="32"/>
          <w:szCs w:val="32"/>
        </w:rPr>
        <w:t>50</w:t>
      </w:r>
      <w:r>
        <w:rPr>
          <w:rFonts w:ascii="仿宋_GB2312" w:eastAsia="仿宋_GB2312" w:hint="eastAsia"/>
          <w:sz w:val="32"/>
          <w:szCs w:val="32"/>
        </w:rPr>
        <w:t>所高校图书馆的</w:t>
      </w:r>
      <w:r>
        <w:rPr>
          <w:rFonts w:ascii="仿宋_GB2312" w:eastAsia="仿宋_GB2312" w:hint="eastAsia"/>
          <w:sz w:val="32"/>
          <w:szCs w:val="32"/>
        </w:rPr>
        <w:t>100</w:t>
      </w:r>
      <w:r>
        <w:rPr>
          <w:rFonts w:ascii="仿宋_GB2312" w:eastAsia="仿宋_GB2312" w:hint="eastAsia"/>
          <w:sz w:val="32"/>
          <w:szCs w:val="32"/>
        </w:rPr>
        <w:t>多名代表参加了会议，会议围绕“新时代高校图书馆管理体制机制的调适与创新”的主题进行了学术交流与探讨，进行了理事会换届，我校图书馆再次当选理事长单位。（七）加强馆读交流，做好服务育人工作。建立线上线下立体馆读交流体系，学科馆员深入院系，作专题讲座</w:t>
      </w:r>
      <w:r>
        <w:rPr>
          <w:rFonts w:ascii="仿宋_GB2312" w:eastAsia="仿宋_GB2312" w:hint="eastAsia"/>
          <w:sz w:val="32"/>
          <w:szCs w:val="32"/>
        </w:rPr>
        <w:t>11</w:t>
      </w:r>
      <w:r>
        <w:rPr>
          <w:rFonts w:ascii="仿宋_GB2312" w:eastAsia="仿宋_GB2312" w:hint="eastAsia"/>
          <w:sz w:val="32"/>
          <w:szCs w:val="32"/>
        </w:rPr>
        <w:t>场，有针对性地进行资源推介。以微博、微信、</w:t>
      </w:r>
      <w:r>
        <w:rPr>
          <w:rFonts w:ascii="仿宋_GB2312" w:eastAsia="仿宋_GB2312" w:hint="eastAsia"/>
          <w:sz w:val="32"/>
          <w:szCs w:val="32"/>
        </w:rPr>
        <w:t>QQ</w:t>
      </w:r>
      <w:r>
        <w:rPr>
          <w:rFonts w:ascii="仿宋_GB2312" w:eastAsia="仿宋_GB2312" w:hint="eastAsia"/>
          <w:sz w:val="32"/>
          <w:szCs w:val="32"/>
        </w:rPr>
        <w:t>为主要形式，建立了立体型、全天候的网络系统，专人负责，全员参与，并吸收学生参加</w:t>
      </w:r>
      <w:r>
        <w:rPr>
          <w:rFonts w:ascii="仿宋_GB2312" w:eastAsia="仿宋_GB2312" w:hint="eastAsia"/>
          <w:sz w:val="32"/>
          <w:szCs w:val="32"/>
        </w:rPr>
        <w:t>网络管理，学生的各种诉求和疑问基本实现了即时回应。具备了及时有</w:t>
      </w:r>
      <w:r>
        <w:rPr>
          <w:rFonts w:ascii="仿宋_GB2312" w:eastAsia="仿宋_GB2312" w:hint="eastAsia"/>
          <w:sz w:val="32"/>
          <w:szCs w:val="32"/>
        </w:rPr>
        <w:lastRenderedPageBreak/>
        <w:t>效疏导舆情的能力，在校宣传部的支持下，消除了网络上的一些误解，维护了图书馆的良好形象。</w:t>
      </w:r>
    </w:p>
    <w:p w:rsidR="000F2EF2" w:rsidRDefault="001A167D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能够做到廉洁自律，服从党的政治纪律，老老实实做人，干干净净做事。秉持儒家慎独原则，常自内省，表里如一，不贪不腐。</w:t>
      </w:r>
    </w:p>
    <w:p w:rsidR="000F2EF2" w:rsidRDefault="001A167D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同时，我也清醒地看到，自己仍然存在一些不足。政治思想水平还需要进一步加强，工作经验还需要进一步积累。在工作中存在急躁、简单的不足，不周、不到、不对的地方恳请大家指出，这也是对我的帮助。</w:t>
      </w:r>
    </w:p>
    <w:p w:rsidR="000F2EF2" w:rsidRDefault="001A167D">
      <w:pPr>
        <w:spacing w:line="360" w:lineRule="auto"/>
        <w:ind w:firstLine="43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以上是我向组织以及同事们提交的述职报告，请审核。</w:t>
      </w:r>
    </w:p>
    <w:p w:rsidR="000F2EF2" w:rsidRDefault="000F2EF2">
      <w:pPr>
        <w:spacing w:line="360" w:lineRule="auto"/>
        <w:ind w:firstLine="435"/>
        <w:jc w:val="right"/>
        <w:rPr>
          <w:rFonts w:ascii="仿宋_GB2312" w:eastAsia="仿宋_GB2312"/>
          <w:sz w:val="32"/>
          <w:szCs w:val="32"/>
        </w:rPr>
      </w:pPr>
    </w:p>
    <w:p w:rsidR="000F2EF2" w:rsidRDefault="000F2EF2">
      <w:pPr>
        <w:spacing w:line="360" w:lineRule="auto"/>
        <w:ind w:firstLine="435"/>
        <w:jc w:val="right"/>
        <w:rPr>
          <w:rFonts w:ascii="仿宋_GB2312" w:eastAsia="仿宋_GB2312"/>
          <w:sz w:val="32"/>
          <w:szCs w:val="32"/>
        </w:rPr>
      </w:pPr>
    </w:p>
    <w:p w:rsidR="000F2EF2" w:rsidRDefault="001A167D">
      <w:pPr>
        <w:jc w:val="right"/>
      </w:pPr>
      <w:r>
        <w:rPr>
          <w:rFonts w:ascii="仿宋_GB2312" w:eastAsia="仿宋_GB2312" w:hint="eastAsia"/>
          <w:sz w:val="32"/>
          <w:szCs w:val="32"/>
        </w:rPr>
        <w:t>2018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13</w:t>
      </w:r>
      <w:r>
        <w:rPr>
          <w:rFonts w:ascii="仿宋_GB2312" w:eastAsia="仿宋_GB2312" w:hint="eastAsia"/>
          <w:sz w:val="32"/>
          <w:szCs w:val="32"/>
        </w:rPr>
        <w:t>日</w:t>
      </w:r>
      <w:r>
        <w:rPr>
          <w:rFonts w:ascii="仿宋_GB2312" w:eastAsia="仿宋_GB2312" w:hint="eastAsia"/>
          <w:sz w:val="32"/>
          <w:szCs w:val="32"/>
        </w:rPr>
        <w:t xml:space="preserve"> </w:t>
      </w:r>
    </w:p>
    <w:sectPr w:rsidR="000F2EF2" w:rsidSect="000F2E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doNotDisplayPageBoundaries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E70BC"/>
    <w:rsid w:val="000F2EF2"/>
    <w:rsid w:val="001970D8"/>
    <w:rsid w:val="001A167D"/>
    <w:rsid w:val="00230B80"/>
    <w:rsid w:val="009E70BC"/>
    <w:rsid w:val="00DF4DFA"/>
    <w:rsid w:val="00E11558"/>
    <w:rsid w:val="134178C1"/>
    <w:rsid w:val="45743FD1"/>
    <w:rsid w:val="4DAD0221"/>
    <w:rsid w:val="5DB37559"/>
    <w:rsid w:val="720C2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2EF2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360</Words>
  <Characters>2053</Characters>
  <Application>Microsoft Office Word</Application>
  <DocSecurity>0</DocSecurity>
  <Lines>17</Lines>
  <Paragraphs>4</Paragraphs>
  <ScaleCrop>false</ScaleCrop>
  <Company>China</Company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2014-10-29T12:08:00Z</dcterms:created>
  <dcterms:modified xsi:type="dcterms:W3CDTF">2018-12-25T11:29:00Z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