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643" w:rsidRPr="009A4978" w:rsidRDefault="0028312F" w:rsidP="009A4978">
      <w:pPr>
        <w:spacing w:beforeLines="50" w:afterLines="50"/>
        <w:jc w:val="center"/>
        <w:rPr>
          <w:rFonts w:ascii="方正小标宋简体" w:eastAsia="方正小标宋简体" w:hAnsi="方正小标宋简体" w:cs="方正小标宋简体"/>
          <w:sz w:val="44"/>
          <w:szCs w:val="44"/>
        </w:rPr>
      </w:pPr>
      <w:r w:rsidRPr="009A4978">
        <w:rPr>
          <w:rFonts w:ascii="方正小标宋简体" w:eastAsia="方正小标宋简体" w:hAnsi="方正小标宋简体" w:cs="方正小标宋简体" w:hint="eastAsia"/>
          <w:sz w:val="44"/>
          <w:szCs w:val="44"/>
        </w:rPr>
        <w:t>201</w:t>
      </w:r>
      <w:r w:rsidRPr="009A4978">
        <w:rPr>
          <w:rFonts w:ascii="方正小标宋简体" w:eastAsia="方正小标宋简体" w:hAnsi="方正小标宋简体" w:cs="方正小标宋简体" w:hint="eastAsia"/>
          <w:sz w:val="44"/>
          <w:szCs w:val="44"/>
        </w:rPr>
        <w:t>8</w:t>
      </w:r>
      <w:r w:rsidRPr="009A4978">
        <w:rPr>
          <w:rFonts w:ascii="方正小标宋简体" w:eastAsia="方正小标宋简体" w:hAnsi="方正小标宋简体" w:cs="方正小标宋简体" w:hint="eastAsia"/>
          <w:sz w:val="44"/>
          <w:szCs w:val="44"/>
        </w:rPr>
        <w:t>年处级干部工作述职述廉报告</w:t>
      </w:r>
    </w:p>
    <w:p w:rsidR="00CE0643" w:rsidRPr="009A4978" w:rsidRDefault="0028312F">
      <w:pPr>
        <w:spacing w:line="360" w:lineRule="auto"/>
        <w:ind w:firstLineChars="200" w:firstLine="640"/>
        <w:jc w:val="center"/>
        <w:rPr>
          <w:rFonts w:ascii="仿宋_GB2312" w:eastAsia="仿宋_GB2312" w:hint="eastAsia"/>
          <w:sz w:val="28"/>
          <w:szCs w:val="28"/>
        </w:rPr>
      </w:pPr>
      <w:r w:rsidRPr="009A4978">
        <w:rPr>
          <w:rFonts w:ascii="仿宋_GB2312" w:eastAsia="仿宋_GB2312" w:hint="eastAsia"/>
          <w:sz w:val="32"/>
          <w:szCs w:val="32"/>
        </w:rPr>
        <w:t>旅游学院</w:t>
      </w:r>
      <w:r w:rsidRPr="009A4978">
        <w:rPr>
          <w:rFonts w:ascii="仿宋_GB2312" w:eastAsia="仿宋_GB2312" w:hint="eastAsia"/>
          <w:sz w:val="32"/>
          <w:szCs w:val="32"/>
        </w:rPr>
        <w:t xml:space="preserve"> </w:t>
      </w:r>
      <w:r w:rsidRPr="009A4978">
        <w:rPr>
          <w:rFonts w:ascii="仿宋_GB2312" w:eastAsia="仿宋_GB2312" w:hint="eastAsia"/>
          <w:sz w:val="32"/>
          <w:szCs w:val="32"/>
        </w:rPr>
        <w:t>祁红梅（分管学科、科研）</w:t>
      </w:r>
    </w:p>
    <w:p w:rsidR="00CE0643" w:rsidRPr="009A4978" w:rsidRDefault="0028312F" w:rsidP="009A4978">
      <w:pPr>
        <w:spacing w:beforeLines="50" w:line="360" w:lineRule="auto"/>
        <w:ind w:firstLineChars="200" w:firstLine="640"/>
        <w:outlineLvl w:val="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2018</w:t>
      </w:r>
      <w:r w:rsidRPr="009A4978">
        <w:rPr>
          <w:rFonts w:ascii="仿宋_GB2312" w:eastAsia="仿宋_GB2312" w:hAnsi="华文仿宋" w:cs="华文仿宋" w:hint="eastAsia"/>
          <w:sz w:val="32"/>
          <w:szCs w:val="32"/>
        </w:rPr>
        <w:t>年既是我校“双一流”建设的关键年，也是反思申博失利、积淀再战的起步年，更是旅游学院创新思路、内涵发展的奋斗年。总结一年的工作内容，分为德、能、勤、绩、廉和不足六部分汇报。</w:t>
      </w:r>
    </w:p>
    <w:p w:rsidR="00CE0643" w:rsidRPr="009A4978" w:rsidRDefault="0028312F" w:rsidP="009A4978">
      <w:pPr>
        <w:spacing w:line="360" w:lineRule="auto"/>
        <w:ind w:firstLineChars="200" w:firstLine="640"/>
        <w:rPr>
          <w:rFonts w:ascii="黑体" w:eastAsia="黑体" w:hAnsi="黑体" w:cs="华文仿宋" w:hint="eastAsia"/>
          <w:bCs/>
          <w:color w:val="000000"/>
          <w:sz w:val="32"/>
          <w:szCs w:val="32"/>
        </w:rPr>
      </w:pPr>
      <w:r w:rsidRPr="009A4978">
        <w:rPr>
          <w:rFonts w:ascii="黑体" w:eastAsia="黑体" w:hAnsi="黑体" w:cs="华文仿宋" w:hint="eastAsia"/>
          <w:bCs/>
          <w:color w:val="000000"/>
          <w:sz w:val="32"/>
          <w:szCs w:val="32"/>
        </w:rPr>
        <w:t>一、德：重大思想浸透内心，指导工作贯穿始终</w:t>
      </w:r>
    </w:p>
    <w:p w:rsidR="00CE0643" w:rsidRPr="009A4978" w:rsidRDefault="0028312F">
      <w:pPr>
        <w:spacing w:line="360" w:lineRule="auto"/>
        <w:ind w:firstLineChars="200" w:firstLine="640"/>
        <w:outlineLvl w:val="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主动认真学习习近平总书记系列著作与重要讲话，贯彻到日常行政工作中，体现在主要研究内容里，真正做到浸透思想，深入内心，转化成各项工作发展的动力，形成指导方法贯穿始终，扎实推进学院各项事业的开展。</w:t>
      </w:r>
    </w:p>
    <w:p w:rsidR="00CE0643" w:rsidRPr="009A4978" w:rsidRDefault="0028312F" w:rsidP="009A4978">
      <w:pPr>
        <w:spacing w:line="360" w:lineRule="auto"/>
        <w:ind w:firstLineChars="200" w:firstLine="640"/>
        <w:rPr>
          <w:rFonts w:ascii="黑体" w:eastAsia="黑体" w:hAnsi="黑体" w:cs="华文仿宋" w:hint="eastAsia"/>
          <w:bCs/>
          <w:color w:val="000000"/>
          <w:sz w:val="32"/>
          <w:szCs w:val="32"/>
        </w:rPr>
      </w:pPr>
      <w:r w:rsidRPr="009A4978">
        <w:rPr>
          <w:rFonts w:ascii="黑体" w:eastAsia="黑体" w:hAnsi="黑体" w:cs="华文仿宋" w:hint="eastAsia"/>
          <w:bCs/>
          <w:color w:val="000000"/>
          <w:sz w:val="32"/>
          <w:szCs w:val="32"/>
        </w:rPr>
        <w:t>二、能：聚焦学科发展方向，浓厚学术研究氛围</w:t>
      </w:r>
    </w:p>
    <w:p w:rsidR="00CE0643" w:rsidRPr="009A4978" w:rsidRDefault="0028312F">
      <w:pPr>
        <w:spacing w:line="360" w:lineRule="auto"/>
        <w:ind w:firstLineChars="200" w:firstLine="640"/>
        <w:outlineLvl w:val="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 xml:space="preserve"> </w:t>
      </w:r>
      <w:r w:rsidRPr="009A4978">
        <w:rPr>
          <w:rFonts w:ascii="仿宋_GB2312" w:eastAsia="仿宋_GB2312" w:hAnsi="华文仿宋" w:cs="华文仿宋" w:hint="eastAsia"/>
          <w:b/>
          <w:color w:val="000000"/>
          <w:sz w:val="32"/>
          <w:szCs w:val="32"/>
        </w:rPr>
        <w:t>一是围绕重点研究聚焦形成四个学科研究团队。</w:t>
      </w:r>
      <w:r w:rsidRPr="009A4978">
        <w:rPr>
          <w:rFonts w:ascii="仿宋_GB2312" w:eastAsia="仿宋_GB2312" w:hAnsi="华文仿宋" w:cs="华文仿宋" w:hint="eastAsia"/>
          <w:color w:val="000000"/>
          <w:sz w:val="32"/>
          <w:szCs w:val="32"/>
        </w:rPr>
        <w:t>在前期逐步聚拢研究方向、整合研究队伍的基础上，逐步形成了“旅游产业融合”、“智慧旅游”、“旅游企业服务创新”和</w:t>
      </w:r>
      <w:r w:rsidRPr="009A4978">
        <w:rPr>
          <w:rFonts w:ascii="仿宋_GB2312" w:eastAsia="仿宋_GB2312" w:hAnsi="华文仿宋" w:cs="华文仿宋" w:hint="eastAsia"/>
          <w:sz w:val="32"/>
          <w:szCs w:val="32"/>
        </w:rPr>
        <w:t>“</w:t>
      </w:r>
      <w:r w:rsidRPr="009A4978">
        <w:rPr>
          <w:rFonts w:ascii="仿宋_GB2312" w:eastAsia="仿宋_GB2312" w:hAnsi="华文仿宋" w:cs="华文仿宋" w:hint="eastAsia"/>
          <w:color w:val="000000"/>
          <w:sz w:val="32"/>
          <w:szCs w:val="32"/>
        </w:rPr>
        <w:t>旅游组织创新发展</w:t>
      </w:r>
      <w:r w:rsidRPr="009A4978">
        <w:rPr>
          <w:rFonts w:ascii="仿宋_GB2312" w:eastAsia="仿宋_GB2312" w:hAnsi="华文仿宋" w:cs="华文仿宋" w:hint="eastAsia"/>
          <w:sz w:val="32"/>
          <w:szCs w:val="32"/>
        </w:rPr>
        <w:t>”四个研究团队，与四个学院研究所形成合力，聚焦学科研究方向。</w:t>
      </w:r>
    </w:p>
    <w:p w:rsidR="00CE0643" w:rsidRPr="009A4978" w:rsidRDefault="0028312F">
      <w:pPr>
        <w:spacing w:line="360" w:lineRule="auto"/>
        <w:ind w:firstLineChars="200" w:firstLine="640"/>
        <w:outlineLvl w:val="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 xml:space="preserve"> </w:t>
      </w:r>
      <w:r w:rsidRPr="009A4978">
        <w:rPr>
          <w:rFonts w:ascii="仿宋_GB2312" w:eastAsia="仿宋_GB2312" w:hAnsi="华文仿宋" w:cs="华文仿宋" w:hint="eastAsia"/>
          <w:b/>
          <w:sz w:val="32"/>
          <w:szCs w:val="32"/>
        </w:rPr>
        <w:t>二是形成了“三个</w:t>
      </w:r>
      <w:r w:rsidRPr="009A4978">
        <w:rPr>
          <w:rFonts w:ascii="仿宋_GB2312" w:eastAsia="仿宋_GB2312" w:hAnsi="华文仿宋" w:cs="华文仿宋" w:hint="eastAsia"/>
          <w:b/>
          <w:sz w:val="32"/>
          <w:szCs w:val="32"/>
        </w:rPr>
        <w:t>1</w:t>
      </w:r>
      <w:r w:rsidRPr="009A4978">
        <w:rPr>
          <w:rFonts w:ascii="仿宋_GB2312" w:eastAsia="仿宋_GB2312" w:hAnsi="华文仿宋" w:cs="华文仿宋" w:hint="eastAsia"/>
          <w:b/>
          <w:sz w:val="32"/>
          <w:szCs w:val="32"/>
        </w:rPr>
        <w:t>”科研推动工作模式。</w:t>
      </w:r>
      <w:r w:rsidRPr="009A4978">
        <w:rPr>
          <w:rFonts w:ascii="仿宋_GB2312" w:eastAsia="仿宋_GB2312" w:hAnsi="华文仿宋" w:cs="华文仿宋" w:hint="eastAsia"/>
          <w:sz w:val="32"/>
          <w:szCs w:val="32"/>
        </w:rPr>
        <w:t>“</w:t>
      </w:r>
      <w:r w:rsidRPr="009A4978">
        <w:rPr>
          <w:rFonts w:ascii="仿宋_GB2312" w:eastAsia="仿宋_GB2312" w:hAnsi="华文仿宋" w:cs="华文仿宋" w:hint="eastAsia"/>
          <w:color w:val="000000"/>
          <w:sz w:val="32"/>
          <w:szCs w:val="32"/>
        </w:rPr>
        <w:t>三个</w:t>
      </w:r>
      <w:r w:rsidRPr="009A4978">
        <w:rPr>
          <w:rFonts w:ascii="仿宋_GB2312" w:eastAsia="仿宋_GB2312" w:hAnsi="华文仿宋" w:cs="华文仿宋" w:hint="eastAsia"/>
          <w:color w:val="000000"/>
          <w:sz w:val="32"/>
          <w:szCs w:val="32"/>
        </w:rPr>
        <w:t>1</w:t>
      </w:r>
      <w:r w:rsidRPr="009A4978">
        <w:rPr>
          <w:rFonts w:ascii="仿宋_GB2312" w:eastAsia="仿宋_GB2312" w:hAnsi="华文仿宋" w:cs="华文仿宋" w:hint="eastAsia"/>
          <w:sz w:val="32"/>
          <w:szCs w:val="32"/>
        </w:rPr>
        <w:t>”</w:t>
      </w:r>
      <w:r w:rsidRPr="009A4978">
        <w:rPr>
          <w:rFonts w:ascii="仿宋_GB2312" w:eastAsia="仿宋_GB2312" w:hAnsi="华文仿宋" w:cs="华文仿宋" w:hint="eastAsia"/>
          <w:color w:val="000000"/>
          <w:sz w:val="32"/>
          <w:szCs w:val="32"/>
        </w:rPr>
        <w:t>中的第一个“</w:t>
      </w:r>
      <w:r w:rsidRPr="009A4978">
        <w:rPr>
          <w:rFonts w:ascii="仿宋_GB2312" w:eastAsia="仿宋_GB2312" w:hAnsi="华文仿宋" w:cs="华文仿宋" w:hint="eastAsia"/>
          <w:color w:val="000000"/>
          <w:sz w:val="32"/>
          <w:szCs w:val="32"/>
        </w:rPr>
        <w:t>1</w:t>
      </w:r>
      <w:r w:rsidRPr="009A4978">
        <w:rPr>
          <w:rFonts w:ascii="仿宋_GB2312" w:eastAsia="仿宋_GB2312" w:hAnsi="华文仿宋" w:cs="华文仿宋" w:hint="eastAsia"/>
          <w:color w:val="000000"/>
          <w:sz w:val="32"/>
          <w:szCs w:val="32"/>
        </w:rPr>
        <w:t>”是每个科研团队要确保每周</w:t>
      </w:r>
      <w:r w:rsidRPr="009A4978">
        <w:rPr>
          <w:rFonts w:ascii="仿宋_GB2312" w:eastAsia="仿宋_GB2312" w:hAnsi="华文仿宋" w:cs="华文仿宋" w:hint="eastAsia"/>
          <w:color w:val="000000"/>
          <w:sz w:val="32"/>
          <w:szCs w:val="32"/>
        </w:rPr>
        <w:t>1</w:t>
      </w:r>
      <w:r w:rsidRPr="009A4978">
        <w:rPr>
          <w:rFonts w:ascii="仿宋_GB2312" w:eastAsia="仿宋_GB2312" w:hAnsi="华文仿宋" w:cs="华文仿宋" w:hint="eastAsia"/>
          <w:color w:val="000000"/>
          <w:sz w:val="32"/>
          <w:szCs w:val="32"/>
        </w:rPr>
        <w:t>次的科研交流活动，且要做好记录和总结工作；第二个“</w:t>
      </w:r>
      <w:r w:rsidRPr="009A4978">
        <w:rPr>
          <w:rFonts w:ascii="仿宋_GB2312" w:eastAsia="仿宋_GB2312" w:hAnsi="华文仿宋" w:cs="华文仿宋" w:hint="eastAsia"/>
          <w:color w:val="000000"/>
          <w:sz w:val="32"/>
          <w:szCs w:val="32"/>
        </w:rPr>
        <w:t>1</w:t>
      </w:r>
      <w:r w:rsidRPr="009A4978">
        <w:rPr>
          <w:rFonts w:ascii="仿宋_GB2312" w:eastAsia="仿宋_GB2312" w:hAnsi="华文仿宋" w:cs="华文仿宋" w:hint="eastAsia"/>
          <w:color w:val="000000"/>
          <w:sz w:val="32"/>
          <w:szCs w:val="32"/>
        </w:rPr>
        <w:t>”是要求每位科研骨干教师要参加一个国家课题的申报，在方向上逐渐向科研团</w:t>
      </w:r>
      <w:r w:rsidRPr="009A4978">
        <w:rPr>
          <w:rFonts w:ascii="仿宋_GB2312" w:eastAsia="仿宋_GB2312" w:hAnsi="华文仿宋" w:cs="华文仿宋" w:hint="eastAsia"/>
          <w:color w:val="000000"/>
          <w:sz w:val="32"/>
          <w:szCs w:val="32"/>
        </w:rPr>
        <w:lastRenderedPageBreak/>
        <w:t>队靠拢；第三个“</w:t>
      </w:r>
      <w:r w:rsidRPr="009A4978">
        <w:rPr>
          <w:rFonts w:ascii="仿宋_GB2312" w:eastAsia="仿宋_GB2312" w:hAnsi="华文仿宋" w:cs="华文仿宋" w:hint="eastAsia"/>
          <w:color w:val="000000"/>
          <w:sz w:val="32"/>
          <w:szCs w:val="32"/>
        </w:rPr>
        <w:t>1</w:t>
      </w:r>
      <w:r w:rsidRPr="009A4978">
        <w:rPr>
          <w:rFonts w:ascii="仿宋_GB2312" w:eastAsia="仿宋_GB2312" w:hAnsi="华文仿宋" w:cs="华文仿宋" w:hint="eastAsia"/>
          <w:color w:val="000000"/>
          <w:sz w:val="32"/>
          <w:szCs w:val="32"/>
        </w:rPr>
        <w:t>”是要求每位科研骨干教师在本学期至少要向中文核心期刊或者更高水平期刊投出一篇小论文。</w:t>
      </w:r>
      <w:r w:rsidRPr="009A4978">
        <w:rPr>
          <w:rFonts w:ascii="仿宋_GB2312" w:eastAsia="仿宋_GB2312" w:hAnsi="华文仿宋" w:cs="华文仿宋" w:hint="eastAsia"/>
          <w:sz w:val="32"/>
          <w:szCs w:val="32"/>
        </w:rPr>
        <w:t>该工作推动模式发挥了积极的效果，极大的约束和推进了科研活动的日常性、集中性和持续性。</w:t>
      </w:r>
    </w:p>
    <w:p w:rsidR="00CE0643" w:rsidRPr="009A4978" w:rsidRDefault="0028312F">
      <w:pPr>
        <w:spacing w:line="360" w:lineRule="auto"/>
        <w:ind w:firstLineChars="200" w:firstLine="640"/>
        <w:outlineLvl w:val="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 xml:space="preserve"> </w:t>
      </w:r>
      <w:r w:rsidRPr="009A4978">
        <w:rPr>
          <w:rFonts w:ascii="仿宋_GB2312" w:eastAsia="仿宋_GB2312" w:hAnsi="华文仿宋" w:cs="华文仿宋" w:hint="eastAsia"/>
          <w:b/>
          <w:sz w:val="32"/>
          <w:szCs w:val="32"/>
        </w:rPr>
        <w:t>三是扎实开展“旅享沙龙”活动。</w:t>
      </w:r>
      <w:r w:rsidRPr="009A4978">
        <w:rPr>
          <w:rFonts w:ascii="仿宋_GB2312" w:eastAsia="仿宋_GB2312" w:hAnsi="华文仿宋" w:cs="华文仿宋" w:hint="eastAsia"/>
          <w:sz w:val="32"/>
          <w:szCs w:val="32"/>
        </w:rPr>
        <w:t>2018</w:t>
      </w:r>
      <w:r w:rsidRPr="009A4978">
        <w:rPr>
          <w:rFonts w:ascii="仿宋_GB2312" w:eastAsia="仿宋_GB2312" w:hAnsi="华文仿宋" w:cs="华文仿宋" w:hint="eastAsia"/>
          <w:sz w:val="32"/>
          <w:szCs w:val="32"/>
        </w:rPr>
        <w:t>年上半年旅享沙龙开展</w:t>
      </w:r>
      <w:r w:rsidRPr="009A4978">
        <w:rPr>
          <w:rFonts w:ascii="仿宋_GB2312" w:eastAsia="仿宋_GB2312" w:hAnsi="华文仿宋" w:cs="华文仿宋" w:hint="eastAsia"/>
          <w:sz w:val="32"/>
          <w:szCs w:val="32"/>
        </w:rPr>
        <w:t>11</w:t>
      </w:r>
      <w:r w:rsidRPr="009A4978">
        <w:rPr>
          <w:rFonts w:ascii="仿宋_GB2312" w:eastAsia="仿宋_GB2312" w:hAnsi="华文仿宋" w:cs="华文仿宋" w:hint="eastAsia"/>
          <w:sz w:val="32"/>
          <w:szCs w:val="32"/>
        </w:rPr>
        <w:t>期，由学院主持开展、所有科研骨干共同参加，主要以分享个人研究方向、探索共同研究兴趣为主</w:t>
      </w:r>
      <w:r w:rsidRPr="009A4978">
        <w:rPr>
          <w:rFonts w:ascii="仿宋_GB2312" w:eastAsia="仿宋_GB2312" w:hAnsi="华文仿宋" w:cs="华文仿宋" w:hint="eastAsia"/>
          <w:sz w:val="32"/>
          <w:szCs w:val="32"/>
        </w:rPr>
        <w:t>要内容。</w:t>
      </w:r>
      <w:r w:rsidRPr="009A4978">
        <w:rPr>
          <w:rFonts w:ascii="仿宋_GB2312" w:eastAsia="仿宋_GB2312" w:hAnsi="华文仿宋" w:cs="华文仿宋" w:hint="eastAsia"/>
          <w:sz w:val="32"/>
          <w:szCs w:val="32"/>
        </w:rPr>
        <w:t>2018</w:t>
      </w:r>
      <w:r w:rsidRPr="009A4978">
        <w:rPr>
          <w:rFonts w:ascii="仿宋_GB2312" w:eastAsia="仿宋_GB2312" w:hAnsi="华文仿宋" w:cs="华文仿宋" w:hint="eastAsia"/>
          <w:sz w:val="32"/>
          <w:szCs w:val="32"/>
        </w:rPr>
        <w:t>年下半年的沙龙活动分研究方向开展、每周举办一次，共举办了</w:t>
      </w:r>
      <w:r w:rsidRPr="009A4978">
        <w:rPr>
          <w:rFonts w:ascii="仿宋_GB2312" w:eastAsia="仿宋_GB2312" w:hAnsi="华文仿宋" w:cs="华文仿宋" w:hint="eastAsia"/>
          <w:sz w:val="32"/>
          <w:szCs w:val="32"/>
        </w:rPr>
        <w:t>14</w:t>
      </w:r>
      <w:r w:rsidRPr="009A4978">
        <w:rPr>
          <w:rFonts w:ascii="仿宋_GB2312" w:eastAsia="仿宋_GB2312" w:hAnsi="华文仿宋" w:cs="华文仿宋" w:hint="eastAsia"/>
          <w:sz w:val="32"/>
          <w:szCs w:val="32"/>
        </w:rPr>
        <w:t>次，重点围绕研究方向的深入、国家课题的打造开展。“旅享沙龙”活动的深入和细化，极大的浓厚了学术氛围、聚焦了研究重点，并形成了</w:t>
      </w:r>
      <w:r w:rsidRPr="009A4978">
        <w:rPr>
          <w:rFonts w:ascii="仿宋_GB2312" w:eastAsia="仿宋_GB2312" w:hAnsi="华文仿宋" w:cs="华文仿宋" w:hint="eastAsia"/>
          <w:sz w:val="32"/>
          <w:szCs w:val="32"/>
        </w:rPr>
        <w:t>12</w:t>
      </w:r>
      <w:r w:rsidRPr="009A4978">
        <w:rPr>
          <w:rFonts w:ascii="仿宋_GB2312" w:eastAsia="仿宋_GB2312" w:hAnsi="华文仿宋" w:cs="华文仿宋" w:hint="eastAsia"/>
          <w:sz w:val="32"/>
          <w:szCs w:val="32"/>
        </w:rPr>
        <w:t>份国家课题申报书。</w:t>
      </w:r>
    </w:p>
    <w:p w:rsidR="00CE0643" w:rsidRPr="009A4978" w:rsidRDefault="0028312F" w:rsidP="009A4978">
      <w:pPr>
        <w:spacing w:line="360" w:lineRule="auto"/>
        <w:ind w:firstLineChars="200" w:firstLine="643"/>
        <w:outlineLvl w:val="0"/>
        <w:rPr>
          <w:rFonts w:ascii="仿宋_GB2312" w:eastAsia="仿宋_GB2312" w:hAnsi="华文仿宋" w:cs="华文仿宋" w:hint="eastAsia"/>
          <w:sz w:val="32"/>
          <w:szCs w:val="32"/>
        </w:rPr>
      </w:pPr>
      <w:r w:rsidRPr="009A4978">
        <w:rPr>
          <w:rFonts w:ascii="仿宋_GB2312" w:eastAsia="仿宋_GB2312" w:hAnsi="华文仿宋" w:cs="华文仿宋" w:hint="eastAsia"/>
          <w:b/>
          <w:sz w:val="32"/>
          <w:szCs w:val="32"/>
        </w:rPr>
        <w:t>四是软引进旅游管理研究高层次人才。</w:t>
      </w:r>
      <w:r w:rsidRPr="009A4978">
        <w:rPr>
          <w:rFonts w:ascii="仿宋_GB2312" w:eastAsia="仿宋_GB2312" w:hAnsi="华文仿宋" w:cs="华文仿宋" w:hint="eastAsia"/>
          <w:sz w:val="32"/>
          <w:szCs w:val="32"/>
        </w:rPr>
        <w:t>经过多次申请得到学校的大力支持，引进了美国马萨诸塞大学旅游管理研究高层次人才马金涛博士，为我院科研骨干开设学术讲座，指导论文写作，从而开阔科学研究的国际视野、加强研究成果的国际合作、拉升研究成果的发表水平。</w:t>
      </w:r>
    </w:p>
    <w:p w:rsidR="00CE0643" w:rsidRPr="009A4978" w:rsidRDefault="0028312F">
      <w:pPr>
        <w:spacing w:line="360" w:lineRule="auto"/>
        <w:ind w:firstLineChars="200" w:firstLine="640"/>
        <w:outlineLvl w:val="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 xml:space="preserve"> </w:t>
      </w:r>
      <w:r w:rsidRPr="009A4978">
        <w:rPr>
          <w:rFonts w:ascii="仿宋_GB2312" w:eastAsia="仿宋_GB2312" w:hAnsi="华文仿宋" w:cs="华文仿宋" w:hint="eastAsia"/>
          <w:b/>
          <w:sz w:val="32"/>
          <w:szCs w:val="32"/>
        </w:rPr>
        <w:t>五是积极筹备旅游管理专业硕士点。</w:t>
      </w:r>
      <w:r w:rsidRPr="009A4978">
        <w:rPr>
          <w:rFonts w:ascii="仿宋_GB2312" w:eastAsia="仿宋_GB2312" w:hAnsi="华文仿宋" w:cs="华文仿宋" w:hint="eastAsia"/>
          <w:sz w:val="32"/>
          <w:szCs w:val="32"/>
        </w:rPr>
        <w:t>旅游管理专业</w:t>
      </w:r>
      <w:r w:rsidRPr="009A4978">
        <w:rPr>
          <w:rFonts w:ascii="仿宋_GB2312" w:eastAsia="仿宋_GB2312" w:hAnsi="华文仿宋" w:cs="华文仿宋" w:hint="eastAsia"/>
          <w:sz w:val="32"/>
          <w:szCs w:val="32"/>
        </w:rPr>
        <w:t>硕士点获批后，工作进入招生筹备阶段，在招生费用审批、培养方案完善、课程合理设置以及扩大宣传、开拓生源方面，积极开展了大量工作，为</w:t>
      </w:r>
      <w:r w:rsidRPr="009A4978">
        <w:rPr>
          <w:rFonts w:ascii="仿宋_GB2312" w:eastAsia="仿宋_GB2312" w:hAnsi="华文仿宋" w:cs="华文仿宋" w:hint="eastAsia"/>
          <w:sz w:val="32"/>
          <w:szCs w:val="32"/>
        </w:rPr>
        <w:t>2019</w:t>
      </w:r>
      <w:r w:rsidRPr="009A4978">
        <w:rPr>
          <w:rFonts w:ascii="仿宋_GB2312" w:eastAsia="仿宋_GB2312" w:hAnsi="华文仿宋" w:cs="华文仿宋" w:hint="eastAsia"/>
          <w:sz w:val="32"/>
          <w:szCs w:val="32"/>
        </w:rPr>
        <w:t>年的招生和开班，奠定了良好的基础。</w:t>
      </w:r>
    </w:p>
    <w:p w:rsidR="00CE0643" w:rsidRPr="009A4978" w:rsidRDefault="0028312F">
      <w:pPr>
        <w:spacing w:line="360" w:lineRule="auto"/>
        <w:ind w:firstLineChars="200" w:firstLine="640"/>
        <w:outlineLvl w:val="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 xml:space="preserve"> </w:t>
      </w:r>
      <w:r w:rsidRPr="009A4978">
        <w:rPr>
          <w:rFonts w:ascii="仿宋_GB2312" w:eastAsia="仿宋_GB2312" w:hAnsi="华文仿宋" w:cs="华文仿宋" w:hint="eastAsia"/>
          <w:b/>
          <w:sz w:val="32"/>
          <w:szCs w:val="32"/>
        </w:rPr>
        <w:t>六是大力发挥“旅游大讲堂”的平台作用。</w:t>
      </w:r>
      <w:r w:rsidRPr="009A4978">
        <w:rPr>
          <w:rFonts w:ascii="仿宋_GB2312" w:eastAsia="仿宋_GB2312" w:hAnsi="华文仿宋" w:cs="华文仿宋" w:hint="eastAsia"/>
          <w:sz w:val="32"/>
          <w:szCs w:val="32"/>
        </w:rPr>
        <w:t>一方面邀请了佛罗里达国际大学赵金林教授、马萨诸塞大学阿姆斯特分校</w:t>
      </w:r>
      <w:r w:rsidRPr="009A4978">
        <w:rPr>
          <w:rFonts w:ascii="仿宋_GB2312" w:eastAsia="仿宋_GB2312" w:hAnsi="华文仿宋" w:cs="华文仿宋" w:hint="eastAsia"/>
          <w:sz w:val="32"/>
          <w:szCs w:val="32"/>
        </w:rPr>
        <w:lastRenderedPageBreak/>
        <w:t>马金涛副教授、东南大学李德智教授、东北财经大学工商管理学院张闯教授、河北经贸大学武建奇教授等来我院开设国际化、高层次学术讲座</w:t>
      </w:r>
      <w:r w:rsidRPr="009A4978">
        <w:rPr>
          <w:rFonts w:ascii="仿宋_GB2312" w:eastAsia="仿宋_GB2312" w:hAnsi="华文仿宋" w:cs="华文仿宋" w:hint="eastAsia"/>
          <w:sz w:val="32"/>
          <w:szCs w:val="32"/>
        </w:rPr>
        <w:t>10</w:t>
      </w:r>
      <w:r w:rsidRPr="009A4978">
        <w:rPr>
          <w:rFonts w:ascii="仿宋_GB2312" w:eastAsia="仿宋_GB2312" w:hAnsi="华文仿宋" w:cs="华文仿宋" w:hint="eastAsia"/>
          <w:sz w:val="32"/>
          <w:szCs w:val="32"/>
        </w:rPr>
        <w:t>余次，同时也派出青年学术骨干参加了</w:t>
      </w:r>
      <w:r w:rsidRPr="009A4978">
        <w:rPr>
          <w:rFonts w:ascii="仿宋_GB2312" w:eastAsia="仿宋_GB2312" w:hAnsi="华文仿宋" w:cs="华文仿宋" w:hint="eastAsia"/>
          <w:sz w:val="32"/>
          <w:szCs w:val="32"/>
        </w:rPr>
        <w:t>15</w:t>
      </w:r>
      <w:r w:rsidRPr="009A4978">
        <w:rPr>
          <w:rFonts w:ascii="仿宋_GB2312" w:eastAsia="仿宋_GB2312" w:hAnsi="华文仿宋" w:cs="华文仿宋" w:hint="eastAsia"/>
          <w:sz w:val="32"/>
          <w:szCs w:val="32"/>
        </w:rPr>
        <w:t>人次的全国性高</w:t>
      </w:r>
      <w:bookmarkStart w:id="0" w:name="_GoBack"/>
      <w:bookmarkEnd w:id="0"/>
      <w:r w:rsidRPr="009A4978">
        <w:rPr>
          <w:rFonts w:ascii="仿宋_GB2312" w:eastAsia="仿宋_GB2312" w:hAnsi="华文仿宋" w:cs="华文仿宋" w:hint="eastAsia"/>
          <w:sz w:val="32"/>
          <w:szCs w:val="32"/>
        </w:rPr>
        <w:t>级别学术会议</w:t>
      </w:r>
      <w:r w:rsidRPr="009A4978">
        <w:rPr>
          <w:rFonts w:ascii="仿宋_GB2312" w:eastAsia="仿宋_GB2312" w:hAnsi="华文仿宋" w:cs="华文仿宋" w:hint="eastAsia"/>
          <w:sz w:val="32"/>
          <w:szCs w:val="32"/>
        </w:rPr>
        <w:t>10</w:t>
      </w:r>
      <w:r w:rsidRPr="009A4978">
        <w:rPr>
          <w:rFonts w:ascii="仿宋_GB2312" w:eastAsia="仿宋_GB2312" w:hAnsi="华文仿宋" w:cs="华文仿宋" w:hint="eastAsia"/>
          <w:sz w:val="32"/>
          <w:szCs w:val="32"/>
        </w:rPr>
        <w:t>次，强化学术交流，开阔研究视野。</w:t>
      </w:r>
    </w:p>
    <w:p w:rsidR="00CE0643" w:rsidRPr="009A4978" w:rsidRDefault="0028312F" w:rsidP="009A4978">
      <w:pPr>
        <w:spacing w:line="360" w:lineRule="auto"/>
        <w:ind w:firstLineChars="200" w:firstLine="640"/>
        <w:rPr>
          <w:rFonts w:ascii="黑体" w:eastAsia="黑体" w:hAnsi="黑体" w:cs="华文仿宋" w:hint="eastAsia"/>
          <w:bCs/>
          <w:color w:val="000000"/>
          <w:sz w:val="32"/>
          <w:szCs w:val="32"/>
        </w:rPr>
      </w:pPr>
      <w:r w:rsidRPr="009A4978">
        <w:rPr>
          <w:rFonts w:ascii="黑体" w:eastAsia="黑体" w:hAnsi="黑体" w:cs="华文仿宋" w:hint="eastAsia"/>
          <w:bCs/>
          <w:color w:val="000000"/>
          <w:sz w:val="32"/>
          <w:szCs w:val="32"/>
        </w:rPr>
        <w:t>三、勤</w:t>
      </w:r>
      <w:r w:rsidRPr="009A4978">
        <w:rPr>
          <w:rFonts w:ascii="黑体" w:eastAsia="黑体" w:hAnsi="黑体" w:cs="华文仿宋" w:hint="eastAsia"/>
          <w:bCs/>
          <w:color w:val="000000"/>
          <w:sz w:val="32"/>
          <w:szCs w:val="32"/>
        </w:rPr>
        <w:t>：埋头深耕点滴工作，认真完成各项任务</w:t>
      </w:r>
    </w:p>
    <w:p w:rsidR="00CE0643" w:rsidRPr="009A4978" w:rsidRDefault="0028312F" w:rsidP="009A4978">
      <w:pPr>
        <w:spacing w:line="360" w:lineRule="auto"/>
        <w:ind w:firstLineChars="150" w:firstLine="482"/>
        <w:rPr>
          <w:rFonts w:ascii="仿宋_GB2312" w:eastAsia="仿宋_GB2312" w:hAnsi="华文仿宋" w:cs="华文仿宋" w:hint="eastAsia"/>
          <w:sz w:val="32"/>
          <w:szCs w:val="32"/>
        </w:rPr>
      </w:pPr>
      <w:r w:rsidRPr="009A4978">
        <w:rPr>
          <w:rFonts w:ascii="仿宋_GB2312" w:eastAsia="仿宋_GB2312" w:hAnsi="华文仿宋" w:cs="华文仿宋" w:hint="eastAsia"/>
          <w:b/>
          <w:sz w:val="32"/>
          <w:szCs w:val="32"/>
        </w:rPr>
        <w:t xml:space="preserve"> </w:t>
      </w:r>
      <w:r w:rsidRPr="009A4978">
        <w:rPr>
          <w:rFonts w:ascii="仿宋_GB2312" w:eastAsia="仿宋_GB2312" w:hAnsi="华文仿宋" w:cs="华文仿宋" w:hint="eastAsia"/>
          <w:b/>
          <w:sz w:val="32"/>
          <w:szCs w:val="32"/>
        </w:rPr>
        <w:t>一是在行政工作中把规矩和纪律挺在前面。</w:t>
      </w:r>
      <w:r w:rsidRPr="009A4978">
        <w:rPr>
          <w:rFonts w:ascii="仿宋_GB2312" w:eastAsia="仿宋_GB2312" w:hAnsi="华文仿宋" w:cs="华文仿宋" w:hint="eastAsia"/>
          <w:sz w:val="32"/>
          <w:szCs w:val="32"/>
        </w:rPr>
        <w:t>在工作中保持良好的工作状态和不懈怠的进取精神，围绕核心工作主动谋划、积极完成。在日常工作中做好书记、院长的助手，执行好领导安排的任务内容，也有创造性的开展系列工作。</w:t>
      </w:r>
    </w:p>
    <w:p w:rsidR="00CE0643" w:rsidRPr="009A4978" w:rsidRDefault="0028312F" w:rsidP="009A4978">
      <w:pPr>
        <w:spacing w:line="360" w:lineRule="auto"/>
        <w:ind w:firstLineChars="150" w:firstLine="482"/>
        <w:rPr>
          <w:rFonts w:ascii="仿宋_GB2312" w:eastAsia="仿宋_GB2312" w:hAnsi="华文仿宋" w:cs="华文仿宋" w:hint="eastAsia"/>
          <w:sz w:val="32"/>
          <w:szCs w:val="32"/>
        </w:rPr>
      </w:pPr>
      <w:r w:rsidRPr="009A4978">
        <w:rPr>
          <w:rFonts w:ascii="仿宋_GB2312" w:eastAsia="仿宋_GB2312" w:hAnsi="华文仿宋" w:cs="华文仿宋" w:hint="eastAsia"/>
          <w:b/>
          <w:sz w:val="32"/>
          <w:szCs w:val="32"/>
        </w:rPr>
        <w:t xml:space="preserve"> </w:t>
      </w:r>
      <w:r w:rsidRPr="009A4978">
        <w:rPr>
          <w:rFonts w:ascii="仿宋_GB2312" w:eastAsia="仿宋_GB2312" w:hAnsi="华文仿宋" w:cs="华文仿宋" w:hint="eastAsia"/>
          <w:b/>
          <w:sz w:val="32"/>
          <w:szCs w:val="32"/>
        </w:rPr>
        <w:t>二是在课堂教学中始终贯彻教书育人的使命。</w:t>
      </w:r>
      <w:r w:rsidRPr="009A4978">
        <w:rPr>
          <w:rFonts w:ascii="仿宋_GB2312" w:eastAsia="仿宋_GB2312" w:hAnsi="华文仿宋" w:cs="华文仿宋" w:hint="eastAsia"/>
          <w:sz w:val="32"/>
          <w:szCs w:val="32"/>
        </w:rPr>
        <w:t>要求自己既能够全面、细致、生动的完成教学任务，更能在课堂教学中灌输正确的价值观、人生观，倡导勤学笃思的好风气，积极阳光的正能量，受到了学生的欢迎。</w:t>
      </w:r>
    </w:p>
    <w:p w:rsidR="00CE0643" w:rsidRPr="009A4978" w:rsidRDefault="0028312F" w:rsidP="009A4978">
      <w:pPr>
        <w:spacing w:line="360" w:lineRule="auto"/>
        <w:ind w:firstLineChars="150" w:firstLine="482"/>
        <w:rPr>
          <w:rFonts w:ascii="仿宋_GB2312" w:eastAsia="仿宋_GB2312" w:hAnsi="华文仿宋" w:cs="华文仿宋" w:hint="eastAsia"/>
          <w:sz w:val="32"/>
          <w:szCs w:val="32"/>
        </w:rPr>
      </w:pPr>
      <w:r w:rsidRPr="009A4978">
        <w:rPr>
          <w:rFonts w:ascii="仿宋_GB2312" w:eastAsia="仿宋_GB2312" w:hAnsi="华文仿宋" w:cs="华文仿宋" w:hint="eastAsia"/>
          <w:b/>
          <w:sz w:val="32"/>
          <w:szCs w:val="32"/>
        </w:rPr>
        <w:t xml:space="preserve"> </w:t>
      </w:r>
      <w:r w:rsidRPr="009A4978">
        <w:rPr>
          <w:rFonts w:ascii="仿宋_GB2312" w:eastAsia="仿宋_GB2312" w:hAnsi="华文仿宋" w:cs="华文仿宋" w:hint="eastAsia"/>
          <w:b/>
          <w:sz w:val="32"/>
          <w:szCs w:val="32"/>
        </w:rPr>
        <w:t>三是在广大教师中营造风清气正的工作氛围。</w:t>
      </w:r>
      <w:r w:rsidRPr="009A4978">
        <w:rPr>
          <w:rFonts w:ascii="仿宋_GB2312" w:eastAsia="仿宋_GB2312" w:hAnsi="华文仿宋" w:cs="华文仿宋" w:hint="eastAsia"/>
          <w:sz w:val="32"/>
          <w:szCs w:val="32"/>
        </w:rPr>
        <w:t>在和广大教职工的日常交流中，按照工作</w:t>
      </w:r>
      <w:r w:rsidRPr="009A4978">
        <w:rPr>
          <w:rFonts w:ascii="仿宋_GB2312" w:eastAsia="仿宋_GB2312" w:hAnsi="华文仿宋" w:cs="华文仿宋" w:hint="eastAsia"/>
          <w:sz w:val="32"/>
          <w:szCs w:val="32"/>
        </w:rPr>
        <w:t>任务和原则要求大家开展工作、积极进取，做好课上的好老师、课余的好学者。自己以身作则，讲真话，树正气，营造风清气正、廉洁自律的工作环境。</w:t>
      </w:r>
    </w:p>
    <w:p w:rsidR="00CE0643" w:rsidRPr="009A4978" w:rsidRDefault="0028312F" w:rsidP="009A4978">
      <w:pPr>
        <w:spacing w:line="360" w:lineRule="auto"/>
        <w:ind w:firstLineChars="200" w:firstLine="640"/>
        <w:rPr>
          <w:rFonts w:ascii="黑体" w:eastAsia="黑体" w:hAnsi="黑体" w:cs="华文仿宋" w:hint="eastAsia"/>
          <w:bCs/>
          <w:color w:val="000000"/>
          <w:sz w:val="32"/>
          <w:szCs w:val="32"/>
        </w:rPr>
      </w:pPr>
      <w:r w:rsidRPr="009A4978">
        <w:rPr>
          <w:rFonts w:ascii="黑体" w:eastAsia="黑体" w:hAnsi="黑体" w:cs="华文仿宋" w:hint="eastAsia"/>
          <w:bCs/>
          <w:color w:val="000000"/>
          <w:sz w:val="32"/>
          <w:szCs w:val="32"/>
        </w:rPr>
        <w:t>四、绩：学术团队凝心聚力，科研成果量质双升</w:t>
      </w:r>
    </w:p>
    <w:p w:rsidR="00CE0643" w:rsidRPr="009A4978" w:rsidRDefault="0028312F">
      <w:pPr>
        <w:spacing w:line="360" w:lineRule="auto"/>
        <w:ind w:firstLineChars="150" w:firstLine="48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 xml:space="preserve"> </w:t>
      </w:r>
      <w:r w:rsidRPr="009A4978">
        <w:rPr>
          <w:rFonts w:ascii="仿宋_GB2312" w:eastAsia="仿宋_GB2312" w:hAnsi="华文仿宋" w:cs="华文仿宋" w:hint="eastAsia"/>
          <w:b/>
          <w:sz w:val="32"/>
          <w:szCs w:val="32"/>
        </w:rPr>
        <w:t>一是学院学科和科研工作迈向新台阶。</w:t>
      </w:r>
      <w:r w:rsidRPr="009A4978">
        <w:rPr>
          <w:rFonts w:ascii="仿宋_GB2312" w:eastAsia="仿宋_GB2312" w:hAnsi="华文仿宋" w:cs="华文仿宋" w:hint="eastAsia"/>
          <w:sz w:val="32"/>
          <w:szCs w:val="32"/>
        </w:rPr>
        <w:t>旅游管理专业硕士生源扩展效果较好；出版专著</w:t>
      </w:r>
      <w:r w:rsidRPr="009A4978">
        <w:rPr>
          <w:rFonts w:ascii="仿宋_GB2312" w:eastAsia="仿宋_GB2312" w:hAnsi="华文仿宋" w:cs="华文仿宋" w:hint="eastAsia"/>
          <w:sz w:val="32"/>
          <w:szCs w:val="32"/>
        </w:rPr>
        <w:t>2</w:t>
      </w:r>
      <w:r w:rsidRPr="009A4978">
        <w:rPr>
          <w:rFonts w:ascii="仿宋_GB2312" w:eastAsia="仿宋_GB2312" w:hAnsi="华文仿宋" w:cs="华文仿宋" w:hint="eastAsia"/>
          <w:sz w:val="32"/>
          <w:szCs w:val="32"/>
        </w:rPr>
        <w:t>部；核心期刊以上论文</w:t>
      </w:r>
      <w:r w:rsidRPr="009A4978">
        <w:rPr>
          <w:rFonts w:ascii="仿宋_GB2312" w:eastAsia="仿宋_GB2312" w:hAnsi="华文仿宋" w:cs="华文仿宋" w:hint="eastAsia"/>
          <w:sz w:val="32"/>
          <w:szCs w:val="32"/>
        </w:rPr>
        <w:t>12</w:t>
      </w:r>
      <w:r w:rsidRPr="009A4978">
        <w:rPr>
          <w:rFonts w:ascii="仿宋_GB2312" w:eastAsia="仿宋_GB2312" w:hAnsi="华文仿宋" w:cs="华文仿宋" w:hint="eastAsia"/>
          <w:sz w:val="32"/>
          <w:szCs w:val="32"/>
        </w:rPr>
        <w:t>篇，是</w:t>
      </w:r>
      <w:r w:rsidRPr="009A4978">
        <w:rPr>
          <w:rFonts w:ascii="仿宋_GB2312" w:eastAsia="仿宋_GB2312" w:hAnsi="华文仿宋" w:cs="华文仿宋" w:hint="eastAsia"/>
          <w:sz w:val="32"/>
          <w:szCs w:val="32"/>
        </w:rPr>
        <w:t>17</w:t>
      </w:r>
      <w:r w:rsidRPr="009A4978">
        <w:rPr>
          <w:rFonts w:ascii="仿宋_GB2312" w:eastAsia="仿宋_GB2312" w:hAnsi="华文仿宋" w:cs="华文仿宋" w:hint="eastAsia"/>
          <w:sz w:val="32"/>
          <w:szCs w:val="32"/>
        </w:rPr>
        <w:t>年的</w:t>
      </w:r>
      <w:r w:rsidRPr="009A4978">
        <w:rPr>
          <w:rFonts w:ascii="仿宋_GB2312" w:eastAsia="仿宋_GB2312" w:hAnsi="华文仿宋" w:cs="华文仿宋" w:hint="eastAsia"/>
          <w:sz w:val="32"/>
          <w:szCs w:val="32"/>
        </w:rPr>
        <w:t>3</w:t>
      </w:r>
      <w:r w:rsidRPr="009A4978">
        <w:rPr>
          <w:rFonts w:ascii="仿宋_GB2312" w:eastAsia="仿宋_GB2312" w:hAnsi="华文仿宋" w:cs="华文仿宋" w:hint="eastAsia"/>
          <w:sz w:val="32"/>
          <w:szCs w:val="32"/>
        </w:rPr>
        <w:t>倍，其中</w:t>
      </w:r>
      <w:r w:rsidRPr="009A4978">
        <w:rPr>
          <w:rFonts w:ascii="仿宋_GB2312" w:eastAsia="仿宋_GB2312" w:hAnsi="华文仿宋" w:cs="华文仿宋" w:hint="eastAsia"/>
          <w:sz w:val="32"/>
          <w:szCs w:val="32"/>
        </w:rPr>
        <w:t>EI</w:t>
      </w:r>
      <w:r w:rsidRPr="009A4978">
        <w:rPr>
          <w:rFonts w:ascii="仿宋_GB2312" w:eastAsia="仿宋_GB2312" w:hAnsi="华文仿宋" w:cs="华文仿宋" w:hint="eastAsia"/>
          <w:sz w:val="32"/>
          <w:szCs w:val="32"/>
        </w:rPr>
        <w:t>收录</w:t>
      </w:r>
      <w:r w:rsidRPr="009A4978">
        <w:rPr>
          <w:rFonts w:ascii="仿宋_GB2312" w:eastAsia="仿宋_GB2312" w:hAnsi="华文仿宋" w:cs="华文仿宋" w:hint="eastAsia"/>
          <w:sz w:val="32"/>
          <w:szCs w:val="32"/>
        </w:rPr>
        <w:t>3</w:t>
      </w:r>
      <w:r w:rsidRPr="009A4978">
        <w:rPr>
          <w:rFonts w:ascii="仿宋_GB2312" w:eastAsia="仿宋_GB2312" w:hAnsi="华文仿宋" w:cs="华文仿宋" w:hint="eastAsia"/>
          <w:sz w:val="32"/>
          <w:szCs w:val="32"/>
        </w:rPr>
        <w:t>篇，</w:t>
      </w:r>
      <w:r w:rsidRPr="009A4978">
        <w:rPr>
          <w:rFonts w:ascii="仿宋_GB2312" w:eastAsia="仿宋_GB2312" w:hAnsi="华文仿宋" w:cs="华文仿宋" w:hint="eastAsia"/>
          <w:sz w:val="32"/>
          <w:szCs w:val="32"/>
        </w:rPr>
        <w:t>SCI</w:t>
      </w:r>
      <w:r w:rsidRPr="009A4978">
        <w:rPr>
          <w:rFonts w:ascii="仿宋_GB2312" w:eastAsia="仿宋_GB2312" w:hAnsi="华文仿宋" w:cs="华文仿宋" w:hint="eastAsia"/>
          <w:sz w:val="32"/>
          <w:szCs w:val="32"/>
        </w:rPr>
        <w:t>收录</w:t>
      </w:r>
      <w:r w:rsidRPr="009A4978">
        <w:rPr>
          <w:rFonts w:ascii="仿宋_GB2312" w:eastAsia="仿宋_GB2312" w:hAnsi="华文仿宋" w:cs="华文仿宋" w:hint="eastAsia"/>
          <w:sz w:val="32"/>
          <w:szCs w:val="32"/>
        </w:rPr>
        <w:t>2</w:t>
      </w:r>
      <w:r w:rsidRPr="009A4978">
        <w:rPr>
          <w:rFonts w:ascii="仿宋_GB2312" w:eastAsia="仿宋_GB2312" w:hAnsi="华文仿宋" w:cs="华文仿宋" w:hint="eastAsia"/>
          <w:sz w:val="32"/>
          <w:szCs w:val="32"/>
        </w:rPr>
        <w:t>篇（</w:t>
      </w:r>
      <w:r w:rsidRPr="009A4978">
        <w:rPr>
          <w:rFonts w:ascii="仿宋_GB2312" w:eastAsia="仿宋_GB2312" w:hAnsi="华文仿宋" w:cs="华文仿宋" w:hint="eastAsia"/>
          <w:sz w:val="32"/>
          <w:szCs w:val="32"/>
        </w:rPr>
        <w:t>1</w:t>
      </w:r>
      <w:r w:rsidRPr="009A4978">
        <w:rPr>
          <w:rFonts w:ascii="仿宋_GB2312" w:eastAsia="仿宋_GB2312" w:hAnsi="华文仿宋" w:cs="华文仿宋" w:hint="eastAsia"/>
          <w:sz w:val="32"/>
          <w:szCs w:val="32"/>
        </w:rPr>
        <w:t>篇</w:t>
      </w:r>
      <w:r w:rsidRPr="009A4978">
        <w:rPr>
          <w:rFonts w:ascii="仿宋_GB2312" w:eastAsia="仿宋_GB2312" w:hAnsi="华文仿宋" w:cs="华文仿宋" w:hint="eastAsia"/>
          <w:sz w:val="32"/>
          <w:szCs w:val="32"/>
        </w:rPr>
        <w:t>1</w:t>
      </w:r>
      <w:r w:rsidRPr="009A4978">
        <w:rPr>
          <w:rFonts w:ascii="仿宋_GB2312" w:eastAsia="仿宋_GB2312" w:hAnsi="华文仿宋" w:cs="华文仿宋" w:hint="eastAsia"/>
          <w:sz w:val="32"/>
          <w:szCs w:val="32"/>
        </w:rPr>
        <w:t>档，</w:t>
      </w:r>
      <w:r w:rsidRPr="009A4978">
        <w:rPr>
          <w:rFonts w:ascii="仿宋_GB2312" w:eastAsia="仿宋_GB2312" w:hAnsi="华文仿宋" w:cs="华文仿宋" w:hint="eastAsia"/>
          <w:sz w:val="32"/>
          <w:szCs w:val="32"/>
        </w:rPr>
        <w:lastRenderedPageBreak/>
        <w:t>1</w:t>
      </w:r>
      <w:r w:rsidRPr="009A4978">
        <w:rPr>
          <w:rFonts w:ascii="仿宋_GB2312" w:eastAsia="仿宋_GB2312" w:hAnsi="华文仿宋" w:cs="华文仿宋" w:hint="eastAsia"/>
          <w:sz w:val="32"/>
          <w:szCs w:val="32"/>
        </w:rPr>
        <w:t>篇</w:t>
      </w:r>
      <w:r w:rsidRPr="009A4978">
        <w:rPr>
          <w:rFonts w:ascii="仿宋_GB2312" w:eastAsia="仿宋_GB2312" w:hAnsi="华文仿宋" w:cs="华文仿宋" w:hint="eastAsia"/>
          <w:sz w:val="32"/>
          <w:szCs w:val="32"/>
        </w:rPr>
        <w:t>3</w:t>
      </w:r>
      <w:r w:rsidRPr="009A4978">
        <w:rPr>
          <w:rFonts w:ascii="仿宋_GB2312" w:eastAsia="仿宋_GB2312" w:hAnsi="华文仿宋" w:cs="华文仿宋" w:hint="eastAsia"/>
          <w:sz w:val="32"/>
          <w:szCs w:val="32"/>
        </w:rPr>
        <w:t>档）；课题立项</w:t>
      </w:r>
      <w:r w:rsidRPr="009A4978">
        <w:rPr>
          <w:rFonts w:ascii="仿宋_GB2312" w:eastAsia="仿宋_GB2312" w:hAnsi="华文仿宋" w:cs="华文仿宋" w:hint="eastAsia"/>
          <w:sz w:val="32"/>
          <w:szCs w:val="32"/>
        </w:rPr>
        <w:t>10</w:t>
      </w:r>
      <w:r w:rsidRPr="009A4978">
        <w:rPr>
          <w:rFonts w:ascii="仿宋_GB2312" w:eastAsia="仿宋_GB2312" w:hAnsi="华文仿宋" w:cs="华文仿宋" w:hint="eastAsia"/>
          <w:sz w:val="32"/>
          <w:szCs w:val="32"/>
        </w:rPr>
        <w:t>项，比</w:t>
      </w:r>
      <w:r w:rsidRPr="009A4978">
        <w:rPr>
          <w:rFonts w:ascii="仿宋_GB2312" w:eastAsia="仿宋_GB2312" w:hAnsi="华文仿宋" w:cs="华文仿宋" w:hint="eastAsia"/>
          <w:sz w:val="32"/>
          <w:szCs w:val="32"/>
        </w:rPr>
        <w:t>2017</w:t>
      </w:r>
      <w:r w:rsidRPr="009A4978">
        <w:rPr>
          <w:rFonts w:ascii="仿宋_GB2312" w:eastAsia="仿宋_GB2312" w:hAnsi="华文仿宋" w:cs="华文仿宋" w:hint="eastAsia"/>
          <w:sz w:val="32"/>
          <w:szCs w:val="32"/>
        </w:rPr>
        <w:t>年翻一番，其中纵向课题</w:t>
      </w:r>
      <w:r w:rsidRPr="009A4978">
        <w:rPr>
          <w:rFonts w:ascii="仿宋_GB2312" w:eastAsia="仿宋_GB2312" w:hAnsi="华文仿宋" w:cs="华文仿宋" w:hint="eastAsia"/>
          <w:sz w:val="32"/>
          <w:szCs w:val="32"/>
        </w:rPr>
        <w:t>8</w:t>
      </w:r>
      <w:r w:rsidRPr="009A4978">
        <w:rPr>
          <w:rFonts w:ascii="仿宋_GB2312" w:eastAsia="仿宋_GB2312" w:hAnsi="华文仿宋" w:cs="华文仿宋" w:hint="eastAsia"/>
          <w:sz w:val="32"/>
          <w:szCs w:val="32"/>
        </w:rPr>
        <w:t>项（教育部课题</w:t>
      </w:r>
      <w:r w:rsidRPr="009A4978">
        <w:rPr>
          <w:rFonts w:ascii="仿宋_GB2312" w:eastAsia="仿宋_GB2312" w:hAnsi="华文仿宋" w:cs="华文仿宋" w:hint="eastAsia"/>
          <w:sz w:val="32"/>
          <w:szCs w:val="32"/>
        </w:rPr>
        <w:t>1</w:t>
      </w:r>
      <w:r w:rsidRPr="009A4978">
        <w:rPr>
          <w:rFonts w:ascii="仿宋_GB2312" w:eastAsia="仿宋_GB2312" w:hAnsi="华文仿宋" w:cs="华文仿宋" w:hint="eastAsia"/>
          <w:sz w:val="32"/>
          <w:szCs w:val="32"/>
        </w:rPr>
        <w:t>项），横向课题</w:t>
      </w:r>
      <w:r w:rsidRPr="009A4978">
        <w:rPr>
          <w:rFonts w:ascii="仿宋_GB2312" w:eastAsia="仿宋_GB2312" w:hAnsi="华文仿宋" w:cs="华文仿宋" w:hint="eastAsia"/>
          <w:sz w:val="32"/>
          <w:szCs w:val="32"/>
        </w:rPr>
        <w:t>2</w:t>
      </w:r>
      <w:r w:rsidRPr="009A4978">
        <w:rPr>
          <w:rFonts w:ascii="仿宋_GB2312" w:eastAsia="仿宋_GB2312" w:hAnsi="华文仿宋" w:cs="华文仿宋" w:hint="eastAsia"/>
          <w:sz w:val="32"/>
          <w:szCs w:val="32"/>
        </w:rPr>
        <w:t>项，到账经费共计</w:t>
      </w:r>
      <w:r w:rsidRPr="009A4978">
        <w:rPr>
          <w:rFonts w:ascii="仿宋_GB2312" w:eastAsia="仿宋_GB2312" w:hAnsi="华文仿宋" w:cs="华文仿宋" w:hint="eastAsia"/>
          <w:sz w:val="32"/>
          <w:szCs w:val="32"/>
        </w:rPr>
        <w:t>142.5</w:t>
      </w:r>
      <w:r w:rsidRPr="009A4978">
        <w:rPr>
          <w:rFonts w:ascii="仿宋_GB2312" w:eastAsia="仿宋_GB2312" w:hAnsi="华文仿宋" w:cs="华文仿宋" w:hint="eastAsia"/>
          <w:sz w:val="32"/>
          <w:szCs w:val="32"/>
        </w:rPr>
        <w:t>万元。获得第十六届河北省社会科学优秀成果奖二等奖</w:t>
      </w:r>
      <w:r w:rsidRPr="009A4978">
        <w:rPr>
          <w:rFonts w:ascii="仿宋_GB2312" w:eastAsia="仿宋_GB2312" w:hAnsi="华文仿宋" w:cs="华文仿宋" w:hint="eastAsia"/>
          <w:sz w:val="32"/>
          <w:szCs w:val="32"/>
        </w:rPr>
        <w:t>1</w:t>
      </w:r>
      <w:r w:rsidRPr="009A4978">
        <w:rPr>
          <w:rFonts w:ascii="仿宋_GB2312" w:eastAsia="仿宋_GB2312" w:hAnsi="华文仿宋" w:cs="华文仿宋" w:hint="eastAsia"/>
          <w:sz w:val="32"/>
          <w:szCs w:val="32"/>
        </w:rPr>
        <w:t>项</w:t>
      </w:r>
      <w:r w:rsidRPr="009A4978">
        <w:rPr>
          <w:rFonts w:ascii="仿宋_GB2312" w:eastAsia="仿宋_GB2312" w:hAnsi="华文仿宋" w:cs="华文仿宋" w:hint="eastAsia"/>
          <w:sz w:val="32"/>
          <w:szCs w:val="32"/>
        </w:rPr>
        <w:t>,</w:t>
      </w:r>
      <w:r w:rsidRPr="009A4978">
        <w:rPr>
          <w:rFonts w:ascii="仿宋_GB2312" w:eastAsia="仿宋_GB2312" w:hAnsi="华文仿宋" w:cs="华文仿宋" w:hint="eastAsia"/>
          <w:sz w:val="32"/>
          <w:szCs w:val="32"/>
        </w:rPr>
        <w:t>软引进美国马萨诸塞大学旅游管理研究高层次人才</w:t>
      </w:r>
      <w:r w:rsidRPr="009A4978">
        <w:rPr>
          <w:rFonts w:ascii="仿宋_GB2312" w:eastAsia="仿宋_GB2312" w:hAnsi="华文仿宋" w:cs="华文仿宋" w:hint="eastAsia"/>
          <w:sz w:val="32"/>
          <w:szCs w:val="32"/>
        </w:rPr>
        <w:t>1</w:t>
      </w:r>
      <w:r w:rsidRPr="009A4978">
        <w:rPr>
          <w:rFonts w:ascii="仿宋_GB2312" w:eastAsia="仿宋_GB2312" w:hAnsi="华文仿宋" w:cs="华文仿宋" w:hint="eastAsia"/>
          <w:sz w:val="32"/>
          <w:szCs w:val="32"/>
        </w:rPr>
        <w:t>名。</w:t>
      </w:r>
    </w:p>
    <w:p w:rsidR="00CE0643" w:rsidRPr="009A4978" w:rsidRDefault="0028312F">
      <w:pPr>
        <w:spacing w:line="360" w:lineRule="auto"/>
        <w:ind w:firstLineChars="150" w:firstLine="48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 xml:space="preserve"> </w:t>
      </w:r>
      <w:r w:rsidRPr="009A4978">
        <w:rPr>
          <w:rFonts w:ascii="仿宋_GB2312" w:eastAsia="仿宋_GB2312" w:hAnsi="华文仿宋" w:cs="华文仿宋" w:hint="eastAsia"/>
          <w:b/>
          <w:sz w:val="32"/>
          <w:szCs w:val="32"/>
        </w:rPr>
        <w:t>二是个人较好的完成了教学和科研工作任务。</w:t>
      </w:r>
      <w:r w:rsidRPr="009A4978">
        <w:rPr>
          <w:rFonts w:ascii="仿宋_GB2312" w:eastAsia="仿宋_GB2312" w:hAnsi="华文仿宋" w:cs="华文仿宋" w:hint="eastAsia"/>
          <w:sz w:val="32"/>
          <w:szCs w:val="32"/>
        </w:rPr>
        <w:t>超额完成教学任务，教学质量排名位居前茅；发表国家核心期刊论文</w:t>
      </w:r>
      <w:r w:rsidRPr="009A4978">
        <w:rPr>
          <w:rFonts w:ascii="仿宋_GB2312" w:eastAsia="仿宋_GB2312" w:hAnsi="华文仿宋" w:cs="华文仿宋" w:hint="eastAsia"/>
          <w:sz w:val="32"/>
          <w:szCs w:val="32"/>
        </w:rPr>
        <w:t>1</w:t>
      </w:r>
      <w:r w:rsidRPr="009A4978">
        <w:rPr>
          <w:rFonts w:ascii="仿宋_GB2312" w:eastAsia="仿宋_GB2312" w:hAnsi="华文仿宋" w:cs="华文仿宋" w:hint="eastAsia"/>
          <w:sz w:val="32"/>
          <w:szCs w:val="32"/>
        </w:rPr>
        <w:t>篇，获得河北省软科学重点项目</w:t>
      </w:r>
      <w:r w:rsidRPr="009A4978">
        <w:rPr>
          <w:rFonts w:ascii="仿宋_GB2312" w:eastAsia="仿宋_GB2312" w:hAnsi="华文仿宋" w:cs="华文仿宋" w:hint="eastAsia"/>
          <w:sz w:val="32"/>
          <w:szCs w:val="32"/>
        </w:rPr>
        <w:t>1</w:t>
      </w:r>
      <w:r w:rsidRPr="009A4978">
        <w:rPr>
          <w:rFonts w:ascii="仿宋_GB2312" w:eastAsia="仿宋_GB2312" w:hAnsi="华文仿宋" w:cs="华文仿宋" w:hint="eastAsia"/>
          <w:sz w:val="32"/>
          <w:szCs w:val="32"/>
        </w:rPr>
        <w:t>项，河北省教育厅重大</w:t>
      </w:r>
      <w:r w:rsidRPr="009A4978">
        <w:rPr>
          <w:rFonts w:ascii="仿宋_GB2312" w:eastAsia="仿宋_GB2312" w:hAnsi="华文仿宋" w:cs="华文仿宋" w:hint="eastAsia"/>
          <w:sz w:val="32"/>
          <w:szCs w:val="32"/>
        </w:rPr>
        <w:t>项目</w:t>
      </w:r>
      <w:r w:rsidRPr="009A4978">
        <w:rPr>
          <w:rFonts w:ascii="仿宋_GB2312" w:eastAsia="仿宋_GB2312" w:hAnsi="华文仿宋" w:cs="华文仿宋" w:hint="eastAsia"/>
          <w:sz w:val="32"/>
          <w:szCs w:val="32"/>
        </w:rPr>
        <w:t>1</w:t>
      </w:r>
      <w:r w:rsidRPr="009A4978">
        <w:rPr>
          <w:rFonts w:ascii="仿宋_GB2312" w:eastAsia="仿宋_GB2312" w:hAnsi="华文仿宋" w:cs="华文仿宋" w:hint="eastAsia"/>
          <w:sz w:val="32"/>
          <w:szCs w:val="32"/>
        </w:rPr>
        <w:t>项，撰写省级应用文件</w:t>
      </w:r>
      <w:r w:rsidRPr="009A4978">
        <w:rPr>
          <w:rFonts w:ascii="仿宋_GB2312" w:eastAsia="仿宋_GB2312" w:hAnsi="华文仿宋" w:cs="华文仿宋" w:hint="eastAsia"/>
          <w:sz w:val="32"/>
          <w:szCs w:val="32"/>
        </w:rPr>
        <w:t>1</w:t>
      </w:r>
      <w:r w:rsidRPr="009A4978">
        <w:rPr>
          <w:rFonts w:ascii="仿宋_GB2312" w:eastAsia="仿宋_GB2312" w:hAnsi="华文仿宋" w:cs="华文仿宋" w:hint="eastAsia"/>
          <w:sz w:val="32"/>
          <w:szCs w:val="32"/>
        </w:rPr>
        <w:t>项，河北省社会科学优秀成果二等奖</w:t>
      </w:r>
      <w:r w:rsidRPr="009A4978">
        <w:rPr>
          <w:rFonts w:ascii="仿宋_GB2312" w:eastAsia="仿宋_GB2312" w:hAnsi="华文仿宋" w:cs="华文仿宋" w:hint="eastAsia"/>
          <w:sz w:val="32"/>
          <w:szCs w:val="32"/>
        </w:rPr>
        <w:t>1</w:t>
      </w:r>
      <w:r w:rsidRPr="009A4978">
        <w:rPr>
          <w:rFonts w:ascii="仿宋_GB2312" w:eastAsia="仿宋_GB2312" w:hAnsi="华文仿宋" w:cs="华文仿宋" w:hint="eastAsia"/>
          <w:sz w:val="32"/>
          <w:szCs w:val="32"/>
        </w:rPr>
        <w:t>项。</w:t>
      </w:r>
    </w:p>
    <w:p w:rsidR="00CE0643" w:rsidRPr="009A4978" w:rsidRDefault="0028312F" w:rsidP="009A4978">
      <w:pPr>
        <w:spacing w:line="360" w:lineRule="auto"/>
        <w:ind w:firstLineChars="200" w:firstLine="640"/>
        <w:rPr>
          <w:rFonts w:ascii="黑体" w:eastAsia="黑体" w:hAnsi="黑体" w:cs="华文仿宋" w:hint="eastAsia"/>
          <w:bCs/>
          <w:color w:val="000000"/>
          <w:sz w:val="32"/>
          <w:szCs w:val="32"/>
        </w:rPr>
      </w:pPr>
      <w:r w:rsidRPr="009A4978">
        <w:rPr>
          <w:rFonts w:ascii="黑体" w:eastAsia="黑体" w:hAnsi="黑体" w:cs="华文仿宋" w:hint="eastAsia"/>
          <w:bCs/>
          <w:color w:val="000000"/>
          <w:sz w:val="32"/>
          <w:szCs w:val="32"/>
        </w:rPr>
        <w:t>五、廉：严格执行财务制度，积极倡导廉洁风尚</w:t>
      </w:r>
    </w:p>
    <w:p w:rsidR="00CE0643" w:rsidRPr="009A4978" w:rsidRDefault="0028312F">
      <w:pPr>
        <w:spacing w:line="360" w:lineRule="auto"/>
        <w:ind w:firstLineChars="150" w:firstLine="48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 xml:space="preserve"> </w:t>
      </w:r>
      <w:r w:rsidRPr="009A4978">
        <w:rPr>
          <w:rFonts w:ascii="仿宋_GB2312" w:eastAsia="仿宋_GB2312" w:hAnsi="华文仿宋" w:cs="华文仿宋" w:hint="eastAsia"/>
          <w:sz w:val="32"/>
          <w:szCs w:val="32"/>
        </w:rPr>
        <w:t>一方面严格把关教师外出开会、科研项目等开支内容，保障学科经费使用安全。另一方面，严格审核主持项目的各个成员课题开支，规范执行各项财务制度。同时，在生活中倡导节俭、廉洁之风，从不搞聚餐聚会等。</w:t>
      </w:r>
    </w:p>
    <w:p w:rsidR="00CE0643" w:rsidRPr="009A4978" w:rsidRDefault="0028312F" w:rsidP="009A4978">
      <w:pPr>
        <w:spacing w:line="360" w:lineRule="auto"/>
        <w:ind w:firstLineChars="200" w:firstLine="640"/>
        <w:rPr>
          <w:rFonts w:ascii="黑体" w:eastAsia="黑体" w:hAnsi="黑体" w:cs="华文仿宋" w:hint="eastAsia"/>
          <w:bCs/>
          <w:color w:val="000000"/>
          <w:sz w:val="32"/>
          <w:szCs w:val="32"/>
        </w:rPr>
      </w:pPr>
      <w:r w:rsidRPr="009A4978">
        <w:rPr>
          <w:rFonts w:ascii="黑体" w:eastAsia="黑体" w:hAnsi="黑体" w:cs="华文仿宋" w:hint="eastAsia"/>
          <w:bCs/>
          <w:color w:val="000000"/>
          <w:sz w:val="32"/>
          <w:szCs w:val="32"/>
        </w:rPr>
        <w:t>六、不足之处</w:t>
      </w:r>
    </w:p>
    <w:p w:rsidR="00CE0643" w:rsidRPr="009A4978" w:rsidRDefault="0028312F">
      <w:pPr>
        <w:spacing w:line="360" w:lineRule="auto"/>
        <w:ind w:firstLineChars="150" w:firstLine="480"/>
        <w:rPr>
          <w:rFonts w:ascii="仿宋_GB2312" w:eastAsia="仿宋_GB2312" w:hAnsi="华文仿宋" w:cs="华文仿宋" w:hint="eastAsia"/>
          <w:sz w:val="32"/>
          <w:szCs w:val="32"/>
        </w:rPr>
      </w:pPr>
      <w:r w:rsidRPr="009A4978">
        <w:rPr>
          <w:rFonts w:ascii="仿宋_GB2312" w:eastAsia="仿宋_GB2312" w:hAnsi="华文仿宋" w:cs="华文仿宋" w:hint="eastAsia"/>
          <w:sz w:val="32"/>
          <w:szCs w:val="32"/>
        </w:rPr>
        <w:t xml:space="preserve"> </w:t>
      </w:r>
      <w:r w:rsidRPr="009A4978">
        <w:rPr>
          <w:rFonts w:ascii="仿宋_GB2312" w:eastAsia="仿宋_GB2312" w:hAnsi="华文仿宋" w:cs="华文仿宋" w:hint="eastAsia"/>
          <w:sz w:val="32"/>
          <w:szCs w:val="32"/>
        </w:rPr>
        <w:t>作为“双肩挑”的业务干部，多角色担当带来的工作压力较大，如既有日常行政常规工作，又要谋划新增硕士点等创新性工作事宜，即要作为教师教书育人，还要作为学者开展理论研究。工作任务多样化，时间安排比</w:t>
      </w:r>
      <w:r w:rsidRPr="009A4978">
        <w:rPr>
          <w:rFonts w:ascii="仿宋_GB2312" w:eastAsia="仿宋_GB2312" w:hAnsi="华文仿宋" w:cs="华文仿宋" w:hint="eastAsia"/>
          <w:sz w:val="32"/>
          <w:szCs w:val="32"/>
        </w:rPr>
        <w:t>较紧急，造成了身体素质的急剧下降，影响了工作的创造性开展。在未来的工作中，既要加强体能训练，更要逐步懂得取舍，围绕学校、学院交办的重要任务开展工作，培育更多的年轻人担当重任。</w:t>
      </w:r>
    </w:p>
    <w:p w:rsidR="00CE0643" w:rsidRPr="009A4978" w:rsidRDefault="00CE0643">
      <w:pPr>
        <w:spacing w:line="360" w:lineRule="auto"/>
        <w:ind w:firstLineChars="150" w:firstLine="480"/>
        <w:rPr>
          <w:rFonts w:ascii="仿宋_GB2312" w:eastAsia="仿宋_GB2312" w:hAnsi="华文仿宋" w:cs="华文仿宋" w:hint="eastAsia"/>
          <w:sz w:val="32"/>
          <w:szCs w:val="32"/>
        </w:rPr>
      </w:pPr>
    </w:p>
    <w:sectPr w:rsidR="00CE0643" w:rsidRPr="009A4978" w:rsidSect="00CE0643">
      <w:footerReference w:type="default" r:id="rId7"/>
      <w:pgSz w:w="11906" w:h="16838"/>
      <w:pgMar w:top="1383" w:right="1689" w:bottom="1383" w:left="1689"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12F" w:rsidRDefault="0028312F" w:rsidP="00CE0643">
      <w:r>
        <w:separator/>
      </w:r>
    </w:p>
  </w:endnote>
  <w:endnote w:type="continuationSeparator" w:id="0">
    <w:p w:rsidR="0028312F" w:rsidRDefault="0028312F" w:rsidP="00CE06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643" w:rsidRDefault="00CE0643">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CE0643" w:rsidRDefault="00CE0643">
                <w:pPr>
                  <w:pStyle w:val="a3"/>
                  <w:rPr>
                    <w:rFonts w:eastAsia="宋体"/>
                  </w:rPr>
                </w:pPr>
                <w:r>
                  <w:rPr>
                    <w:rFonts w:hint="eastAsia"/>
                  </w:rPr>
                  <w:fldChar w:fldCharType="begin"/>
                </w:r>
                <w:r w:rsidR="0028312F">
                  <w:rPr>
                    <w:rFonts w:hint="eastAsia"/>
                  </w:rPr>
                  <w:instrText xml:space="preserve"> PAGE  \* MERGEFORMAT </w:instrText>
                </w:r>
                <w:r>
                  <w:rPr>
                    <w:rFonts w:hint="eastAsia"/>
                  </w:rPr>
                  <w:fldChar w:fldCharType="separate"/>
                </w:r>
                <w:r w:rsidR="009A4978">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12F" w:rsidRDefault="0028312F" w:rsidP="00CE0643">
      <w:r>
        <w:separator/>
      </w:r>
    </w:p>
  </w:footnote>
  <w:footnote w:type="continuationSeparator" w:id="0">
    <w:p w:rsidR="0028312F" w:rsidRDefault="0028312F" w:rsidP="00CE06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7FA9"/>
    <w:rsid w:val="00022559"/>
    <w:rsid w:val="00071A48"/>
    <w:rsid w:val="00082C67"/>
    <w:rsid w:val="0028312F"/>
    <w:rsid w:val="00397DF0"/>
    <w:rsid w:val="003C313F"/>
    <w:rsid w:val="004D34DB"/>
    <w:rsid w:val="00517FA9"/>
    <w:rsid w:val="006C75E4"/>
    <w:rsid w:val="009864B6"/>
    <w:rsid w:val="009A4978"/>
    <w:rsid w:val="00A52C6D"/>
    <w:rsid w:val="00A85A5D"/>
    <w:rsid w:val="00AA1897"/>
    <w:rsid w:val="00B31E31"/>
    <w:rsid w:val="00C147B0"/>
    <w:rsid w:val="00C6659C"/>
    <w:rsid w:val="00CB7E6D"/>
    <w:rsid w:val="00CE0643"/>
    <w:rsid w:val="00E029C9"/>
    <w:rsid w:val="14F457AB"/>
    <w:rsid w:val="6FCC66DE"/>
    <w:rsid w:val="72A224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64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CE0643"/>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rsid w:val="00CE064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rsid w:val="00CE0643"/>
    <w:rPr>
      <w:sz w:val="18"/>
      <w:szCs w:val="18"/>
    </w:rPr>
  </w:style>
  <w:style w:type="character" w:customStyle="1" w:styleId="Char">
    <w:name w:val="页脚 Char"/>
    <w:basedOn w:val="a0"/>
    <w:link w:val="a3"/>
    <w:uiPriority w:val="99"/>
    <w:semiHidden/>
    <w:rsid w:val="00CE064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dc:creator>
  <cp:lastModifiedBy>Administrator</cp:lastModifiedBy>
  <cp:revision>11</cp:revision>
  <dcterms:created xsi:type="dcterms:W3CDTF">2018-12-12T07:39:00Z</dcterms:created>
  <dcterms:modified xsi:type="dcterms:W3CDTF">2018-12-25T10:09:00Z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