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8B" w:rsidRPr="005B58AD" w:rsidRDefault="00646552">
      <w:pPr>
        <w:spacing w:line="560" w:lineRule="exact"/>
        <w:jc w:val="center"/>
        <w:rPr>
          <w:rFonts w:ascii="方正小标宋简体" w:eastAsia="方正小标宋简体" w:cs="黑体" w:hint="eastAsia"/>
          <w:sz w:val="44"/>
          <w:szCs w:val="44"/>
        </w:rPr>
      </w:pPr>
      <w:r w:rsidRPr="005B58AD">
        <w:rPr>
          <w:rFonts w:ascii="方正小标宋简体" w:eastAsia="方正小标宋简体" w:hAnsi="宋体" w:cs="黑体" w:hint="eastAsia"/>
          <w:sz w:val="44"/>
          <w:szCs w:val="44"/>
        </w:rPr>
        <w:t>述职述廉报告</w:t>
      </w:r>
    </w:p>
    <w:p w:rsidR="00052E8B" w:rsidRPr="00B02D7A" w:rsidRDefault="00646552">
      <w:pPr>
        <w:spacing w:line="560" w:lineRule="exact"/>
        <w:ind w:right="640" w:firstLineChars="850" w:firstLine="272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经济管理学院</w:t>
      </w:r>
      <w:r w:rsidRPr="00B02D7A">
        <w:rPr>
          <w:rFonts w:ascii="仿宋_GB2312" w:eastAsia="仿宋_GB2312" w:hAnsi="仿宋_GB2312" w:cs="仿宋_GB2312" w:hint="eastAsia"/>
          <w:sz w:val="32"/>
          <w:szCs w:val="32"/>
        </w:rPr>
        <w:t xml:space="preserve"> </w:t>
      </w:r>
      <w:r w:rsidRPr="00B02D7A">
        <w:rPr>
          <w:rFonts w:ascii="仿宋_GB2312" w:eastAsia="仿宋_GB2312" w:hAnsi="仿宋_GB2312" w:cs="仿宋_GB2312" w:hint="eastAsia"/>
          <w:sz w:val="32"/>
          <w:szCs w:val="32"/>
        </w:rPr>
        <w:t>张丽英</w:t>
      </w:r>
    </w:p>
    <w:p w:rsidR="00052E8B" w:rsidRPr="00B02D7A" w:rsidRDefault="00052E8B">
      <w:pPr>
        <w:spacing w:line="560" w:lineRule="exact"/>
        <w:ind w:firstLineChars="200" w:firstLine="640"/>
        <w:rPr>
          <w:rFonts w:ascii="仿宋_GB2312" w:eastAsia="仿宋_GB2312" w:hAnsi="仿宋_GB2312" w:cs="仿宋_GB2312" w:hint="eastAsia"/>
          <w:sz w:val="32"/>
          <w:szCs w:val="32"/>
        </w:rPr>
      </w:pPr>
    </w:p>
    <w:p w:rsidR="00052E8B" w:rsidRPr="00B02D7A" w:rsidRDefault="00646552">
      <w:pPr>
        <w:spacing w:line="560" w:lineRule="exact"/>
        <w:ind w:firstLineChars="200" w:firstLine="64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根据考核要求，我就个人履行职责、廉洁从政等方面的情况报告如下：</w:t>
      </w:r>
    </w:p>
    <w:p w:rsidR="00052E8B" w:rsidRPr="00B02D7A" w:rsidRDefault="00646552" w:rsidP="00B02D7A">
      <w:pPr>
        <w:spacing w:line="560" w:lineRule="exact"/>
        <w:ind w:firstLineChars="200" w:firstLine="640"/>
        <w:rPr>
          <w:rFonts w:ascii="黑体" w:eastAsia="黑体" w:hAnsi="黑体" w:cs="仿宋_GB2312" w:hint="eastAsia"/>
          <w:bCs/>
          <w:sz w:val="32"/>
          <w:szCs w:val="32"/>
        </w:rPr>
      </w:pPr>
      <w:r w:rsidRPr="00B02D7A">
        <w:rPr>
          <w:rFonts w:ascii="黑体" w:eastAsia="黑体" w:hAnsi="黑体" w:cs="仿宋_GB2312" w:hint="eastAsia"/>
          <w:bCs/>
          <w:sz w:val="32"/>
          <w:szCs w:val="32"/>
        </w:rPr>
        <w:t>一、养德修为，把好做人标准</w:t>
      </w:r>
    </w:p>
    <w:p w:rsidR="00052E8B" w:rsidRPr="00B02D7A" w:rsidRDefault="00646552">
      <w:pPr>
        <w:spacing w:line="560" w:lineRule="exact"/>
        <w:ind w:firstLineChars="200" w:firstLine="64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注重党性锤炼，严格自身要求，能够用正确的理论武装头脑、指导行动，不断提高自己的政治理论水平和党性修养，做到在政治上、思想上、行动上与党中央保持高度一致。</w:t>
      </w:r>
    </w:p>
    <w:p w:rsidR="00052E8B" w:rsidRPr="00B02D7A" w:rsidRDefault="00646552" w:rsidP="00B02D7A">
      <w:pPr>
        <w:spacing w:line="560" w:lineRule="exact"/>
        <w:ind w:firstLineChars="200" w:firstLine="640"/>
        <w:rPr>
          <w:rFonts w:ascii="黑体" w:eastAsia="黑体" w:hAnsi="黑体" w:cs="仿宋_GB2312" w:hint="eastAsia"/>
          <w:bCs/>
          <w:sz w:val="32"/>
          <w:szCs w:val="32"/>
        </w:rPr>
      </w:pPr>
      <w:r w:rsidRPr="00B02D7A">
        <w:rPr>
          <w:rFonts w:ascii="黑体" w:eastAsia="黑体" w:hAnsi="黑体" w:cs="仿宋_GB2312" w:hint="eastAsia"/>
          <w:bCs/>
          <w:sz w:val="32"/>
          <w:szCs w:val="32"/>
        </w:rPr>
        <w:t>二、学以致用，不断提升业务能力</w:t>
      </w:r>
    </w:p>
    <w:p w:rsidR="00052E8B" w:rsidRPr="00B02D7A" w:rsidRDefault="00646552">
      <w:pPr>
        <w:spacing w:line="560" w:lineRule="exact"/>
        <w:ind w:firstLineChars="200" w:firstLine="64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坚持学习党的十九大会议精神和习近平新时代中国特色社会主义思想，深入落实全国高校思想政治工作会议精神；注重学以致用，积极探索新时期高校党建与学生管理工作新思路、新方法、新途径，在工作中提升能力、在创新中拓展思路。</w:t>
      </w:r>
    </w:p>
    <w:p w:rsidR="00052E8B" w:rsidRPr="00B02D7A" w:rsidRDefault="00B02D7A" w:rsidP="00B02D7A">
      <w:pPr>
        <w:spacing w:line="560" w:lineRule="exact"/>
        <w:ind w:firstLineChars="200" w:firstLine="640"/>
        <w:rPr>
          <w:rFonts w:ascii="黑体" w:eastAsia="黑体" w:hAnsi="黑体" w:cs="仿宋_GB2312" w:hint="eastAsia"/>
          <w:bCs/>
          <w:sz w:val="32"/>
          <w:szCs w:val="32"/>
        </w:rPr>
      </w:pPr>
      <w:r>
        <w:rPr>
          <w:rFonts w:ascii="黑体" w:eastAsia="黑体" w:hAnsi="黑体" w:cs="仿宋_GB2312" w:hint="eastAsia"/>
          <w:bCs/>
          <w:sz w:val="32"/>
          <w:szCs w:val="32"/>
        </w:rPr>
        <w:t>三、</w:t>
      </w:r>
      <w:r w:rsidR="00646552" w:rsidRPr="00B02D7A">
        <w:rPr>
          <w:rFonts w:ascii="黑体" w:eastAsia="黑体" w:hAnsi="黑体" w:cs="仿宋_GB2312" w:hint="eastAsia"/>
          <w:bCs/>
          <w:sz w:val="32"/>
          <w:szCs w:val="32"/>
        </w:rPr>
        <w:t>立足岗位，全力做好本职工作</w:t>
      </w:r>
    </w:p>
    <w:p w:rsidR="00052E8B" w:rsidRPr="00B02D7A" w:rsidRDefault="00646552">
      <w:pPr>
        <w:spacing w:line="560" w:lineRule="exact"/>
        <w:ind w:firstLineChars="200" w:firstLine="64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工作积极主动、不讲份内份外，认真贯彻执行上级党组织和学院党委的各项决议，大力支持和全力配合各位班子成员的工作，不越位，不缺位。</w:t>
      </w:r>
    </w:p>
    <w:p w:rsidR="00052E8B" w:rsidRPr="00B02D7A" w:rsidRDefault="00646552" w:rsidP="00B02D7A">
      <w:pPr>
        <w:spacing w:line="560" w:lineRule="exact"/>
        <w:ind w:firstLineChars="200" w:firstLine="640"/>
        <w:rPr>
          <w:rFonts w:ascii="黑体" w:eastAsia="黑体" w:hAnsi="黑体" w:cs="仿宋_GB2312" w:hint="eastAsia"/>
          <w:bCs/>
          <w:sz w:val="32"/>
          <w:szCs w:val="32"/>
        </w:rPr>
      </w:pPr>
      <w:r w:rsidRPr="00B02D7A">
        <w:rPr>
          <w:rFonts w:ascii="黑体" w:eastAsia="黑体" w:hAnsi="黑体" w:cs="仿宋_GB2312" w:hint="eastAsia"/>
          <w:bCs/>
          <w:sz w:val="32"/>
          <w:szCs w:val="32"/>
        </w:rPr>
        <w:t>四、立德树人，围绕中心履职尽责</w:t>
      </w:r>
    </w:p>
    <w:p w:rsidR="00052E8B" w:rsidRPr="00B02D7A" w:rsidRDefault="00646552">
      <w:pPr>
        <w:spacing w:line="360" w:lineRule="auto"/>
        <w:ind w:firstLineChars="196" w:firstLine="627"/>
        <w:outlineLvl w:val="1"/>
        <w:rPr>
          <w:rFonts w:ascii="仿宋_GB2312" w:eastAsia="仿宋_GB2312" w:hAnsi="楷体" w:hint="eastAsia"/>
          <w:sz w:val="32"/>
          <w:szCs w:val="32"/>
        </w:rPr>
      </w:pPr>
      <w:bookmarkStart w:id="0" w:name="_Toc17664"/>
      <w:bookmarkStart w:id="1" w:name="_Toc19463_WPSOffice_Level1"/>
      <w:r w:rsidRPr="00B02D7A">
        <w:rPr>
          <w:rFonts w:ascii="仿宋_GB2312" w:eastAsia="仿宋_GB2312" w:hAnsi="楷体" w:hint="eastAsia"/>
          <w:sz w:val="32"/>
          <w:szCs w:val="32"/>
        </w:rPr>
        <w:t>1</w:t>
      </w:r>
      <w:r w:rsidRPr="00B02D7A">
        <w:rPr>
          <w:rFonts w:ascii="仿宋_GB2312" w:eastAsia="仿宋_GB2312" w:hAnsi="楷体" w:hint="eastAsia"/>
          <w:sz w:val="32"/>
          <w:szCs w:val="32"/>
        </w:rPr>
        <w:t>、紧抓时代脉搏，思想根基</w:t>
      </w:r>
      <w:bookmarkEnd w:id="0"/>
      <w:r w:rsidRPr="00B02D7A">
        <w:rPr>
          <w:rFonts w:ascii="仿宋_GB2312" w:eastAsia="仿宋_GB2312" w:hAnsi="楷体" w:hint="eastAsia"/>
          <w:sz w:val="32"/>
          <w:szCs w:val="32"/>
        </w:rPr>
        <w:t>更加牢固</w:t>
      </w:r>
      <w:bookmarkEnd w:id="1"/>
    </w:p>
    <w:p w:rsidR="00052E8B" w:rsidRPr="00B02D7A" w:rsidRDefault="00646552">
      <w:pPr>
        <w:spacing w:line="360" w:lineRule="auto"/>
        <w:ind w:firstLineChars="200" w:firstLine="640"/>
        <w:outlineLvl w:val="2"/>
        <w:rPr>
          <w:rFonts w:ascii="仿宋_GB2312" w:eastAsia="仿宋_GB2312" w:hAnsi="楷体" w:hint="eastAsia"/>
          <w:b/>
          <w:sz w:val="32"/>
          <w:szCs w:val="32"/>
        </w:rPr>
      </w:pPr>
      <w:bookmarkStart w:id="2" w:name="_Toc19463_WPSOffice_Level2"/>
      <w:bookmarkStart w:id="3" w:name="_Toc19765"/>
      <w:r w:rsidRPr="00B02D7A">
        <w:rPr>
          <w:rFonts w:ascii="仿宋_GB2312" w:eastAsia="仿宋_GB2312" w:hAnsi="仿宋_GB2312" w:cs="仿宋_GB2312" w:hint="eastAsia"/>
          <w:sz w:val="32"/>
          <w:szCs w:val="32"/>
        </w:rPr>
        <w:t>完善“三结合”育人体系</w:t>
      </w:r>
      <w:bookmarkStart w:id="4" w:name="_Toc19793_WPSOffice_Level2"/>
      <w:bookmarkEnd w:id="2"/>
      <w:r w:rsidRPr="00B02D7A">
        <w:rPr>
          <w:rFonts w:ascii="仿宋_GB2312" w:eastAsia="仿宋_GB2312" w:hAnsi="仿宋_GB2312" w:cs="仿宋_GB2312" w:hint="eastAsia"/>
          <w:sz w:val="32"/>
          <w:szCs w:val="32"/>
        </w:rPr>
        <w:t>，探索“三划分”育人模式</w:t>
      </w:r>
      <w:bookmarkEnd w:id="4"/>
      <w:r w:rsidRPr="00B02D7A">
        <w:rPr>
          <w:rFonts w:ascii="仿宋_GB2312" w:eastAsia="仿宋_GB2312" w:hAnsi="仿宋_GB2312" w:cs="仿宋_GB2312" w:hint="eastAsia"/>
          <w:sz w:val="32"/>
          <w:szCs w:val="32"/>
        </w:rPr>
        <w:t>，</w:t>
      </w:r>
      <w:bookmarkStart w:id="5" w:name="_Toc12950_WPSOffice_Level2"/>
      <w:r w:rsidRPr="00B02D7A">
        <w:rPr>
          <w:rFonts w:ascii="仿宋_GB2312" w:eastAsia="仿宋_GB2312" w:hAnsi="仿宋_GB2312" w:cs="仿宋_GB2312" w:hint="eastAsia"/>
          <w:sz w:val="32"/>
          <w:szCs w:val="32"/>
        </w:rPr>
        <w:t>牢固“三主体”育人平台</w:t>
      </w:r>
      <w:bookmarkEnd w:id="5"/>
      <w:r w:rsidRPr="00B02D7A">
        <w:rPr>
          <w:rFonts w:ascii="仿宋_GB2312" w:eastAsia="仿宋_GB2312" w:hAnsi="仿宋_GB2312" w:cs="仿宋_GB2312" w:hint="eastAsia"/>
          <w:sz w:val="32"/>
          <w:szCs w:val="32"/>
        </w:rPr>
        <w:t>。开办</w:t>
      </w:r>
      <w:r w:rsidRPr="00B02D7A">
        <w:rPr>
          <w:rFonts w:ascii="仿宋_GB2312" w:eastAsia="仿宋_GB2312" w:hAnsi="仿宋_GB2312" w:cs="仿宋_GB2312" w:hint="eastAsia"/>
          <w:sz w:val="32"/>
          <w:szCs w:val="32"/>
        </w:rPr>
        <w:t>十九大学习专题、全国思政会议学习专题，邀请我校及兄弟院校马克思主义学院教授为</w:t>
      </w:r>
      <w:r w:rsidRPr="00B02D7A">
        <w:rPr>
          <w:rFonts w:ascii="仿宋_GB2312" w:eastAsia="仿宋_GB2312" w:hAnsi="仿宋_GB2312" w:cs="仿宋_GB2312" w:hint="eastAsia"/>
          <w:sz w:val="32"/>
          <w:szCs w:val="32"/>
        </w:rPr>
        <w:lastRenderedPageBreak/>
        <w:t>学生作《做新时代的有为青年》《习近平治国理政中的哲学思维》等专题讲座。在发挥课堂教学在思政教育过程中作用的基础上，继续挖掘行舟报社、学院广播等传统媒介引领作用，并与“两微一号”等新媒体平台互相对接联动，搭建“网状大媒体平台”互动系统，牢固思政育人平台。</w:t>
      </w:r>
    </w:p>
    <w:p w:rsidR="00052E8B" w:rsidRPr="00B02D7A" w:rsidRDefault="00646552">
      <w:pPr>
        <w:spacing w:line="360" w:lineRule="auto"/>
        <w:ind w:firstLineChars="200" w:firstLine="640"/>
        <w:outlineLvl w:val="1"/>
        <w:rPr>
          <w:rFonts w:ascii="仿宋_GB2312" w:eastAsia="仿宋_GB2312" w:hAnsi="楷体" w:hint="eastAsia"/>
          <w:sz w:val="32"/>
          <w:szCs w:val="32"/>
        </w:rPr>
      </w:pPr>
      <w:bookmarkStart w:id="6" w:name="_Toc19793_WPSOffice_Level1"/>
      <w:r w:rsidRPr="00B02D7A">
        <w:rPr>
          <w:rFonts w:ascii="仿宋_GB2312" w:eastAsia="仿宋_GB2312" w:hAnsi="楷体" w:hint="eastAsia"/>
          <w:sz w:val="32"/>
          <w:szCs w:val="32"/>
        </w:rPr>
        <w:t>2</w:t>
      </w:r>
      <w:r w:rsidRPr="00B02D7A">
        <w:rPr>
          <w:rFonts w:ascii="仿宋_GB2312" w:eastAsia="仿宋_GB2312" w:hAnsi="楷体" w:hint="eastAsia"/>
          <w:sz w:val="32"/>
          <w:szCs w:val="32"/>
        </w:rPr>
        <w:t>、明确主攻方向，队伍脊梁</w:t>
      </w:r>
      <w:bookmarkEnd w:id="3"/>
      <w:r w:rsidRPr="00B02D7A">
        <w:rPr>
          <w:rFonts w:ascii="仿宋_GB2312" w:eastAsia="仿宋_GB2312" w:hAnsi="楷体" w:hint="eastAsia"/>
          <w:sz w:val="32"/>
          <w:szCs w:val="32"/>
        </w:rPr>
        <w:t>更加强劲</w:t>
      </w:r>
      <w:bookmarkEnd w:id="6"/>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bookmarkStart w:id="7" w:name="_Toc4372"/>
      <w:bookmarkStart w:id="8" w:name="_Toc13003_WPSOffice_Level2"/>
      <w:r w:rsidRPr="00B02D7A">
        <w:rPr>
          <w:rFonts w:ascii="仿宋_GB2312" w:eastAsia="仿宋_GB2312" w:hAnsi="仿宋_GB2312" w:cs="仿宋_GB2312" w:hint="eastAsia"/>
          <w:sz w:val="32"/>
          <w:szCs w:val="32"/>
        </w:rPr>
        <w:t>辅导员队伍</w:t>
      </w:r>
      <w:bookmarkEnd w:id="7"/>
      <w:bookmarkEnd w:id="8"/>
      <w:r w:rsidRPr="00B02D7A">
        <w:rPr>
          <w:rFonts w:ascii="仿宋_GB2312" w:eastAsia="仿宋_GB2312" w:hAnsi="仿宋_GB2312" w:cs="仿宋_GB2312" w:hint="eastAsia"/>
          <w:sz w:val="32"/>
          <w:szCs w:val="32"/>
        </w:rPr>
        <w:t>。实施“润心工匠”计划，打造专业化、职业化、专家化的辅导员队伍。</w:t>
      </w:r>
      <w:r w:rsidRPr="00B02D7A">
        <w:rPr>
          <w:rFonts w:ascii="仿宋_GB2312" w:eastAsia="仿宋_GB2312" w:hAnsi="仿宋_GB2312" w:cs="仿宋_GB2312" w:hint="eastAsia"/>
          <w:sz w:val="32"/>
          <w:szCs w:val="32"/>
        </w:rPr>
        <w:t>2018</w:t>
      </w:r>
      <w:r w:rsidRPr="00B02D7A">
        <w:rPr>
          <w:rFonts w:ascii="仿宋_GB2312" w:eastAsia="仿宋_GB2312" w:hAnsi="仿宋_GB2312" w:cs="仿宋_GB2312" w:hint="eastAsia"/>
          <w:sz w:val="32"/>
          <w:szCs w:val="32"/>
        </w:rPr>
        <w:t>新生入学教育由润心工匠室成员承担，针对性强育人效果明显。围绕学生</w:t>
      </w:r>
      <w:r w:rsidRPr="00B02D7A">
        <w:rPr>
          <w:rFonts w:ascii="仿宋_GB2312" w:eastAsia="仿宋_GB2312" w:hAnsi="仿宋_GB2312" w:cs="仿宋_GB2312" w:hint="eastAsia"/>
          <w:sz w:val="32"/>
          <w:szCs w:val="32"/>
        </w:rPr>
        <w:t>思政工作，工作室成员开展研究，在省级立项两项，市级一项，</w:t>
      </w:r>
      <w:bookmarkStart w:id="9" w:name="_Toc20351"/>
      <w:r w:rsidRPr="00B02D7A">
        <w:rPr>
          <w:rFonts w:ascii="仿宋_GB2312" w:eastAsia="仿宋_GB2312" w:hAnsi="仿宋_GB2312" w:cs="仿宋_GB2312" w:hint="eastAsia"/>
          <w:sz w:val="32"/>
          <w:szCs w:val="32"/>
        </w:rPr>
        <w:t>一名辅导员撰写《大学生素质拓展理论与实践》一书，已广泛运用新生教育，正在筹划出版发行。</w:t>
      </w:r>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bookmarkStart w:id="10" w:name="_Toc8145_WPSOffice_Level2"/>
      <w:r w:rsidRPr="00B02D7A">
        <w:rPr>
          <w:rFonts w:ascii="仿宋_GB2312" w:eastAsia="仿宋_GB2312" w:hAnsi="仿宋_GB2312" w:cs="仿宋_GB2312" w:hint="eastAsia"/>
          <w:sz w:val="32"/>
          <w:szCs w:val="32"/>
        </w:rPr>
        <w:t>党团学生队伍</w:t>
      </w:r>
      <w:bookmarkEnd w:id="9"/>
      <w:bookmarkEnd w:id="10"/>
      <w:r w:rsidRPr="00B02D7A">
        <w:rPr>
          <w:rFonts w:ascii="仿宋_GB2312" w:eastAsia="仿宋_GB2312" w:hAnsi="仿宋_GB2312" w:cs="仿宋_GB2312" w:hint="eastAsia"/>
          <w:sz w:val="32"/>
          <w:szCs w:val="32"/>
        </w:rPr>
        <w:t>。举办“青马工程培训班”、学生业余党校党课培训班，</w:t>
      </w:r>
      <w:r w:rsidRPr="00B02D7A">
        <w:rPr>
          <w:rFonts w:ascii="仿宋_GB2312" w:eastAsia="仿宋_GB2312" w:hAnsi="仿宋_GB2312" w:cs="仿宋_GB2312" w:hint="eastAsia"/>
          <w:sz w:val="32"/>
          <w:szCs w:val="32"/>
        </w:rPr>
        <w:t>8</w:t>
      </w:r>
      <w:r w:rsidRPr="00B02D7A">
        <w:rPr>
          <w:rFonts w:ascii="仿宋_GB2312" w:eastAsia="仿宋_GB2312" w:hAnsi="仿宋_GB2312" w:cs="仿宋_GB2312" w:hint="eastAsia"/>
          <w:sz w:val="32"/>
          <w:szCs w:val="32"/>
        </w:rPr>
        <w:t>00</w:t>
      </w:r>
      <w:r w:rsidRPr="00B02D7A">
        <w:rPr>
          <w:rFonts w:ascii="仿宋_GB2312" w:eastAsia="仿宋_GB2312" w:hAnsi="仿宋_GB2312" w:cs="仿宋_GB2312" w:hint="eastAsia"/>
          <w:sz w:val="32"/>
          <w:szCs w:val="32"/>
        </w:rPr>
        <w:t>多名学生干部、积极分子、预备党员受训。制定专属学习计划与考核机制，确保学生干部、党员综合素养的提升。</w:t>
      </w:r>
    </w:p>
    <w:p w:rsidR="00052E8B" w:rsidRPr="00B02D7A" w:rsidRDefault="00646552">
      <w:pPr>
        <w:spacing w:line="360" w:lineRule="auto"/>
        <w:ind w:firstLineChars="200" w:firstLine="640"/>
        <w:outlineLvl w:val="2"/>
        <w:rPr>
          <w:rFonts w:ascii="仿宋_GB2312" w:eastAsia="仿宋_GB2312" w:hAnsi="楷体" w:hint="eastAsia"/>
          <w:b/>
          <w:sz w:val="32"/>
          <w:szCs w:val="32"/>
        </w:rPr>
      </w:pPr>
      <w:bookmarkStart w:id="11" w:name="_Toc6778"/>
      <w:bookmarkStart w:id="12" w:name="_Toc22207_WPSOffice_Level2"/>
      <w:r w:rsidRPr="00B02D7A">
        <w:rPr>
          <w:rFonts w:ascii="仿宋_GB2312" w:eastAsia="仿宋_GB2312" w:hAnsi="仿宋_GB2312" w:cs="仿宋_GB2312" w:hint="eastAsia"/>
          <w:sz w:val="32"/>
          <w:szCs w:val="32"/>
        </w:rPr>
        <w:t>心理引导队伍</w:t>
      </w:r>
      <w:bookmarkEnd w:id="11"/>
      <w:bookmarkEnd w:id="12"/>
      <w:r w:rsidRPr="00B02D7A">
        <w:rPr>
          <w:rFonts w:ascii="仿宋_GB2312" w:eastAsia="仿宋_GB2312" w:hAnsi="仿宋_GB2312" w:cs="仿宋_GB2312" w:hint="eastAsia"/>
          <w:sz w:val="32"/>
          <w:szCs w:val="32"/>
        </w:rPr>
        <w:t>。形成院、系、班、宿舍四级心理引导队伍，拥有二级心理咨询师的教师有</w:t>
      </w:r>
      <w:r w:rsidRPr="00B02D7A">
        <w:rPr>
          <w:rFonts w:ascii="仿宋_GB2312" w:eastAsia="仿宋_GB2312" w:hAnsi="仿宋_GB2312" w:cs="仿宋_GB2312" w:hint="eastAsia"/>
          <w:sz w:val="32"/>
          <w:szCs w:val="32"/>
        </w:rPr>
        <w:t>24</w:t>
      </w:r>
      <w:r w:rsidRPr="00B02D7A">
        <w:rPr>
          <w:rFonts w:ascii="仿宋_GB2312" w:eastAsia="仿宋_GB2312" w:hAnsi="仿宋_GB2312" w:cs="仿宋_GB2312" w:hint="eastAsia"/>
          <w:sz w:val="32"/>
          <w:szCs w:val="32"/>
        </w:rPr>
        <w:t>人，阳光向日葵学生团队</w:t>
      </w:r>
      <w:r w:rsidRPr="00B02D7A">
        <w:rPr>
          <w:rFonts w:ascii="仿宋_GB2312" w:eastAsia="仿宋_GB2312" w:hAnsi="仿宋_GB2312" w:cs="仿宋_GB2312" w:hint="eastAsia"/>
          <w:sz w:val="32"/>
          <w:szCs w:val="32"/>
        </w:rPr>
        <w:t>250</w:t>
      </w:r>
      <w:r w:rsidRPr="00B02D7A">
        <w:rPr>
          <w:rFonts w:ascii="仿宋_GB2312" w:eastAsia="仿宋_GB2312" w:hAnsi="仿宋_GB2312" w:cs="仿宋_GB2312" w:hint="eastAsia"/>
          <w:sz w:val="32"/>
          <w:szCs w:val="32"/>
        </w:rPr>
        <w:t>余人。举办大学生心理健康教育活动月系列活动。</w:t>
      </w:r>
    </w:p>
    <w:p w:rsidR="00052E8B" w:rsidRPr="00B02D7A" w:rsidRDefault="00646552">
      <w:pPr>
        <w:spacing w:line="360" w:lineRule="auto"/>
        <w:ind w:firstLineChars="196" w:firstLine="627"/>
        <w:outlineLvl w:val="1"/>
        <w:rPr>
          <w:rFonts w:ascii="仿宋_GB2312" w:eastAsia="仿宋_GB2312" w:hAnsi="楷体" w:hint="eastAsia"/>
          <w:sz w:val="32"/>
          <w:szCs w:val="32"/>
        </w:rPr>
      </w:pPr>
      <w:bookmarkStart w:id="13" w:name="_Toc17581"/>
      <w:bookmarkStart w:id="14" w:name="_Toc12950_WPSOffice_Level1"/>
      <w:r w:rsidRPr="00B02D7A">
        <w:rPr>
          <w:rFonts w:ascii="仿宋_GB2312" w:eastAsia="仿宋_GB2312" w:hAnsi="楷体" w:hint="eastAsia"/>
          <w:sz w:val="32"/>
          <w:szCs w:val="32"/>
        </w:rPr>
        <w:t>3</w:t>
      </w:r>
      <w:r w:rsidRPr="00B02D7A">
        <w:rPr>
          <w:rFonts w:ascii="仿宋_GB2312" w:eastAsia="仿宋_GB2312" w:hAnsi="楷体" w:hint="eastAsia"/>
          <w:sz w:val="32"/>
          <w:szCs w:val="32"/>
        </w:rPr>
        <w:t>、聚焦问题关键，</w:t>
      </w:r>
      <w:bookmarkEnd w:id="13"/>
      <w:r w:rsidRPr="00B02D7A">
        <w:rPr>
          <w:rFonts w:ascii="仿宋_GB2312" w:eastAsia="仿宋_GB2312" w:hAnsi="楷体" w:hint="eastAsia"/>
          <w:sz w:val="32"/>
          <w:szCs w:val="32"/>
        </w:rPr>
        <w:t>校园学风更加浓郁</w:t>
      </w:r>
      <w:bookmarkEnd w:id="14"/>
    </w:p>
    <w:p w:rsidR="00052E8B" w:rsidRPr="00B02D7A" w:rsidRDefault="00646552">
      <w:pPr>
        <w:spacing w:line="360" w:lineRule="auto"/>
        <w:ind w:firstLine="64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以学院退役大学生为主体，调整宿舍管理委员会，开展学生素质教育、寝室文化建设、文明宿舍评比等工作；开展</w:t>
      </w:r>
      <w:r w:rsidRPr="00B02D7A">
        <w:rPr>
          <w:rFonts w:ascii="仿宋_GB2312" w:eastAsia="仿宋_GB2312" w:hAnsi="仿宋_GB2312" w:cs="仿宋_GB2312" w:hint="eastAsia"/>
          <w:sz w:val="32"/>
          <w:szCs w:val="32"/>
        </w:rPr>
        <w:lastRenderedPageBreak/>
        <w:t>“学风建设促进月”、“学习型文明宿舍评比”等活动，积极营造“比学赶帮超”的浓郁学习氛围；完善量化考评机制，加强对学风建设的精细化管理。</w:t>
      </w:r>
    </w:p>
    <w:p w:rsidR="00052E8B" w:rsidRPr="00B02D7A" w:rsidRDefault="00646552">
      <w:pPr>
        <w:spacing w:line="360" w:lineRule="auto"/>
        <w:ind w:firstLineChars="200" w:firstLine="640"/>
        <w:rPr>
          <w:rFonts w:ascii="仿宋_GB2312" w:eastAsia="仿宋_GB2312" w:hAnsi="楷体" w:hint="eastAsia"/>
          <w:sz w:val="32"/>
          <w:szCs w:val="32"/>
        </w:rPr>
      </w:pPr>
      <w:bookmarkStart w:id="15" w:name="_Toc29663"/>
      <w:bookmarkStart w:id="16" w:name="_Toc13003_WPSOffice_Level1"/>
      <w:r w:rsidRPr="00B02D7A">
        <w:rPr>
          <w:rFonts w:ascii="仿宋_GB2312" w:eastAsia="仿宋_GB2312" w:hAnsi="楷体" w:hint="eastAsia"/>
          <w:sz w:val="32"/>
          <w:szCs w:val="32"/>
        </w:rPr>
        <w:t>4</w:t>
      </w:r>
      <w:r w:rsidRPr="00B02D7A">
        <w:rPr>
          <w:rFonts w:ascii="仿宋_GB2312" w:eastAsia="仿宋_GB2312" w:hAnsi="楷体" w:hint="eastAsia"/>
          <w:sz w:val="32"/>
          <w:szCs w:val="32"/>
        </w:rPr>
        <w:t>、强化宗旨意识，服务</w:t>
      </w:r>
      <w:bookmarkEnd w:id="15"/>
      <w:r w:rsidRPr="00B02D7A">
        <w:rPr>
          <w:rFonts w:ascii="仿宋_GB2312" w:eastAsia="仿宋_GB2312" w:hAnsi="楷体" w:hint="eastAsia"/>
          <w:sz w:val="32"/>
          <w:szCs w:val="32"/>
        </w:rPr>
        <w:t>实效更加凸显</w:t>
      </w:r>
      <w:bookmarkEnd w:id="16"/>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bookmarkStart w:id="17" w:name="_Toc10981"/>
      <w:bookmarkStart w:id="18" w:name="_Toc10603_WPSOffice_Level2"/>
      <w:r w:rsidRPr="00B02D7A">
        <w:rPr>
          <w:rFonts w:ascii="仿宋_GB2312" w:eastAsia="仿宋_GB2312" w:hAnsi="仿宋_GB2312" w:cs="仿宋_GB2312" w:hint="eastAsia"/>
          <w:sz w:val="32"/>
          <w:szCs w:val="32"/>
        </w:rPr>
        <w:t>招生</w:t>
      </w:r>
      <w:bookmarkEnd w:id="17"/>
      <w:r w:rsidRPr="00B02D7A">
        <w:rPr>
          <w:rFonts w:ascii="仿宋_GB2312" w:eastAsia="仿宋_GB2312" w:hAnsi="仿宋_GB2312" w:cs="仿宋_GB2312" w:hint="eastAsia"/>
          <w:sz w:val="32"/>
          <w:szCs w:val="32"/>
        </w:rPr>
        <w:t>工作早谋划</w:t>
      </w:r>
      <w:bookmarkEnd w:id="18"/>
      <w:r w:rsidRPr="00B02D7A">
        <w:rPr>
          <w:rFonts w:ascii="仿宋_GB2312" w:eastAsia="仿宋_GB2312" w:hAnsi="仿宋_GB2312" w:cs="仿宋_GB2312" w:hint="eastAsia"/>
          <w:sz w:val="32"/>
          <w:szCs w:val="32"/>
        </w:rPr>
        <w:t>。</w:t>
      </w:r>
      <w:bookmarkStart w:id="19" w:name="_Toc11935"/>
      <w:r w:rsidRPr="00B02D7A">
        <w:rPr>
          <w:rFonts w:ascii="仿宋_GB2312" w:eastAsia="仿宋_GB2312" w:hAnsi="仿宋_GB2312" w:cs="仿宋_GB2312" w:hint="eastAsia"/>
          <w:sz w:val="32"/>
          <w:szCs w:val="32"/>
        </w:rPr>
        <w:t>从</w:t>
      </w:r>
      <w:r w:rsidRPr="00B02D7A">
        <w:rPr>
          <w:rFonts w:ascii="仿宋_GB2312" w:eastAsia="仿宋_GB2312" w:hAnsi="仿宋_GB2312" w:cs="仿宋_GB2312" w:hint="eastAsia"/>
          <w:sz w:val="32"/>
          <w:szCs w:val="32"/>
        </w:rPr>
        <w:t>4</w:t>
      </w:r>
      <w:r w:rsidRPr="00B02D7A">
        <w:rPr>
          <w:rFonts w:ascii="仿宋_GB2312" w:eastAsia="仿宋_GB2312" w:hAnsi="仿宋_GB2312" w:cs="仿宋_GB2312" w:hint="eastAsia"/>
          <w:sz w:val="32"/>
          <w:szCs w:val="32"/>
        </w:rPr>
        <w:t>月份开始，就印制招生宣传画册、招生手册、招生简章、易拉宝等宣传资料，派出多名老师到石家庄、唐山等八地设立的高考招生咨询点进行招生宣传和招生咨询。</w:t>
      </w:r>
      <w:r w:rsidRPr="00B02D7A">
        <w:rPr>
          <w:rFonts w:ascii="仿宋_GB2312" w:eastAsia="仿宋_GB2312" w:hAnsi="仿宋_GB2312" w:cs="仿宋_GB2312" w:hint="eastAsia"/>
          <w:sz w:val="32"/>
          <w:szCs w:val="32"/>
        </w:rPr>
        <w:t>2018</w:t>
      </w:r>
      <w:r w:rsidRPr="00B02D7A">
        <w:rPr>
          <w:rFonts w:ascii="仿宋_GB2312" w:eastAsia="仿宋_GB2312" w:hAnsi="仿宋_GB2312" w:cs="仿宋_GB2312" w:hint="eastAsia"/>
          <w:sz w:val="32"/>
          <w:szCs w:val="32"/>
        </w:rPr>
        <w:t>年计划招生</w:t>
      </w:r>
      <w:r w:rsidRPr="00B02D7A">
        <w:rPr>
          <w:rFonts w:ascii="仿宋_GB2312" w:eastAsia="仿宋_GB2312" w:hAnsi="仿宋_GB2312" w:cs="仿宋_GB2312" w:hint="eastAsia"/>
          <w:sz w:val="32"/>
          <w:szCs w:val="32"/>
        </w:rPr>
        <w:t>1800</w:t>
      </w:r>
      <w:r w:rsidRPr="00B02D7A">
        <w:rPr>
          <w:rFonts w:ascii="仿宋_GB2312" w:eastAsia="仿宋_GB2312" w:hAnsi="仿宋_GB2312" w:cs="仿宋_GB2312" w:hint="eastAsia"/>
          <w:sz w:val="32"/>
          <w:szCs w:val="32"/>
        </w:rPr>
        <w:t>人，报到率</w:t>
      </w:r>
      <w:r w:rsidRPr="00B02D7A">
        <w:rPr>
          <w:rFonts w:ascii="仿宋_GB2312" w:eastAsia="仿宋_GB2312" w:hAnsi="仿宋_GB2312" w:cs="仿宋_GB2312" w:hint="eastAsia"/>
          <w:sz w:val="32"/>
          <w:szCs w:val="32"/>
        </w:rPr>
        <w:t>96.94%</w:t>
      </w:r>
      <w:r w:rsidRPr="00B02D7A">
        <w:rPr>
          <w:rFonts w:ascii="仿宋_GB2312" w:eastAsia="仿宋_GB2312" w:hAnsi="仿宋_GB2312" w:cs="仿宋_GB2312" w:hint="eastAsia"/>
          <w:sz w:val="32"/>
          <w:szCs w:val="32"/>
        </w:rPr>
        <w:t>。</w:t>
      </w:r>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bookmarkStart w:id="20" w:name="_Toc14338_WPSOffice_Level2"/>
      <w:r w:rsidRPr="00B02D7A">
        <w:rPr>
          <w:rFonts w:ascii="仿宋_GB2312" w:eastAsia="仿宋_GB2312" w:hAnsi="仿宋_GB2312" w:cs="仿宋_GB2312" w:hint="eastAsia"/>
          <w:sz w:val="32"/>
          <w:szCs w:val="32"/>
        </w:rPr>
        <w:t>就业</w:t>
      </w:r>
      <w:bookmarkEnd w:id="19"/>
      <w:r w:rsidRPr="00B02D7A">
        <w:rPr>
          <w:rFonts w:ascii="仿宋_GB2312" w:eastAsia="仿宋_GB2312" w:hAnsi="仿宋_GB2312" w:cs="仿宋_GB2312" w:hint="eastAsia"/>
          <w:sz w:val="32"/>
          <w:szCs w:val="32"/>
        </w:rPr>
        <w:t>工作重引导</w:t>
      </w:r>
      <w:bookmarkEnd w:id="20"/>
      <w:r w:rsidRPr="00B02D7A">
        <w:rPr>
          <w:rFonts w:ascii="仿宋_GB2312" w:eastAsia="仿宋_GB2312" w:hAnsi="仿宋_GB2312" w:cs="仿宋_GB2312" w:hint="eastAsia"/>
          <w:sz w:val="32"/>
          <w:szCs w:val="32"/>
        </w:rPr>
        <w:t>。实施全程</w:t>
      </w:r>
      <w:r w:rsidRPr="00B02D7A">
        <w:rPr>
          <w:rFonts w:ascii="仿宋_GB2312" w:eastAsia="仿宋_GB2312" w:hAnsi="仿宋_GB2312" w:cs="仿宋_GB2312" w:hint="eastAsia"/>
          <w:sz w:val="32"/>
          <w:szCs w:val="32"/>
        </w:rPr>
        <w:t>性引导及帮扶，举办“认知企业文化</w:t>
      </w:r>
      <w:r w:rsidRPr="00B02D7A">
        <w:rPr>
          <w:rFonts w:ascii="仿宋_GB2312" w:eastAsia="仿宋_GB2312" w:hAnsi="仿宋_GB2312" w:cs="仿宋_GB2312" w:hint="eastAsia"/>
          <w:sz w:val="32"/>
          <w:szCs w:val="32"/>
        </w:rPr>
        <w:t xml:space="preserve"> </w:t>
      </w:r>
      <w:r w:rsidRPr="00B02D7A">
        <w:rPr>
          <w:rFonts w:ascii="仿宋_GB2312" w:eastAsia="仿宋_GB2312" w:hAnsi="仿宋_GB2312" w:cs="仿宋_GB2312" w:hint="eastAsia"/>
          <w:sz w:val="32"/>
          <w:szCs w:val="32"/>
        </w:rPr>
        <w:t>规划职业人生”企业文化进校园系列活动，开办“协同实验班”，实行三段式教育模式。加大就业困难群体帮扶力度，落实好求职创业补贴等政策。</w:t>
      </w:r>
      <w:r w:rsidRPr="00B02D7A">
        <w:rPr>
          <w:rFonts w:ascii="仿宋_GB2312" w:eastAsia="仿宋_GB2312" w:hAnsi="仿宋_GB2312" w:cs="仿宋_GB2312" w:hint="eastAsia"/>
          <w:sz w:val="32"/>
          <w:szCs w:val="32"/>
        </w:rPr>
        <w:t>2018</w:t>
      </w:r>
      <w:r w:rsidRPr="00B02D7A">
        <w:rPr>
          <w:rFonts w:ascii="仿宋_GB2312" w:eastAsia="仿宋_GB2312" w:hAnsi="仿宋_GB2312" w:cs="仿宋_GB2312" w:hint="eastAsia"/>
          <w:sz w:val="32"/>
          <w:szCs w:val="32"/>
        </w:rPr>
        <w:t>年</w:t>
      </w:r>
      <w:r w:rsidRPr="00B02D7A">
        <w:rPr>
          <w:rFonts w:ascii="仿宋_GB2312" w:eastAsia="仿宋_GB2312" w:hAnsi="仿宋_GB2312" w:cs="仿宋_GB2312" w:hint="eastAsia"/>
          <w:sz w:val="32"/>
          <w:szCs w:val="32"/>
        </w:rPr>
        <w:t>3009</w:t>
      </w:r>
      <w:r w:rsidRPr="00B02D7A">
        <w:rPr>
          <w:rFonts w:ascii="仿宋_GB2312" w:eastAsia="仿宋_GB2312" w:hAnsi="仿宋_GB2312" w:cs="仿宋_GB2312" w:hint="eastAsia"/>
          <w:sz w:val="32"/>
          <w:szCs w:val="32"/>
        </w:rPr>
        <w:t>名毕业生，就业率为</w:t>
      </w:r>
      <w:r w:rsidRPr="00B02D7A">
        <w:rPr>
          <w:rFonts w:ascii="仿宋_GB2312" w:eastAsia="仿宋_GB2312" w:hAnsi="仿宋_GB2312" w:cs="仿宋_GB2312" w:hint="eastAsia"/>
          <w:sz w:val="32"/>
          <w:szCs w:val="32"/>
        </w:rPr>
        <w:t>97.61%</w:t>
      </w:r>
      <w:r w:rsidRPr="00B02D7A">
        <w:rPr>
          <w:rFonts w:ascii="仿宋_GB2312" w:eastAsia="仿宋_GB2312" w:hAnsi="仿宋_GB2312" w:cs="仿宋_GB2312" w:hint="eastAsia"/>
          <w:sz w:val="32"/>
          <w:szCs w:val="32"/>
        </w:rPr>
        <w:t>。</w:t>
      </w:r>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bookmarkStart w:id="21" w:name="_Toc10212"/>
      <w:bookmarkStart w:id="22" w:name="_Toc9687_WPSOffice_Level2"/>
      <w:r w:rsidRPr="00B02D7A">
        <w:rPr>
          <w:rFonts w:ascii="仿宋_GB2312" w:eastAsia="仿宋_GB2312" w:hAnsi="仿宋_GB2312" w:cs="仿宋_GB2312" w:hint="eastAsia"/>
          <w:sz w:val="32"/>
          <w:szCs w:val="32"/>
        </w:rPr>
        <w:t>服务</w:t>
      </w:r>
      <w:bookmarkEnd w:id="21"/>
      <w:r w:rsidRPr="00B02D7A">
        <w:rPr>
          <w:rFonts w:ascii="仿宋_GB2312" w:eastAsia="仿宋_GB2312" w:hAnsi="仿宋_GB2312" w:cs="仿宋_GB2312" w:hint="eastAsia"/>
          <w:sz w:val="32"/>
          <w:szCs w:val="32"/>
        </w:rPr>
        <w:t>工作重实效</w:t>
      </w:r>
      <w:bookmarkEnd w:id="22"/>
      <w:r w:rsidRPr="00B02D7A">
        <w:rPr>
          <w:rFonts w:ascii="仿宋_GB2312" w:eastAsia="仿宋_GB2312" w:hAnsi="仿宋_GB2312" w:cs="仿宋_GB2312" w:hint="eastAsia"/>
          <w:sz w:val="32"/>
          <w:szCs w:val="32"/>
        </w:rPr>
        <w:t>。</w:t>
      </w:r>
      <w:r w:rsidRPr="00B02D7A">
        <w:rPr>
          <w:rFonts w:ascii="仿宋_GB2312" w:eastAsia="仿宋_GB2312" w:hAnsi="仿宋_GB2312" w:cs="仿宋_GB2312" w:hint="eastAsia"/>
          <w:sz w:val="32"/>
          <w:szCs w:val="32"/>
        </w:rPr>
        <w:t>2018</w:t>
      </w:r>
      <w:r w:rsidRPr="00B02D7A">
        <w:rPr>
          <w:rFonts w:ascii="仿宋_GB2312" w:eastAsia="仿宋_GB2312" w:hAnsi="仿宋_GB2312" w:cs="仿宋_GB2312" w:hint="eastAsia"/>
          <w:sz w:val="32"/>
          <w:szCs w:val="32"/>
        </w:rPr>
        <w:t>年，我院志愿汇注册人数达两千余人，活动数达两百余项，信用时数达两万，获得团市委颁发的石家庄青年志愿服务先进单位，</w:t>
      </w:r>
      <w:r w:rsidRPr="00B02D7A">
        <w:rPr>
          <w:rFonts w:ascii="仿宋_GB2312" w:eastAsia="仿宋_GB2312" w:hAnsi="仿宋_GB2312" w:cs="仿宋_GB2312" w:hint="eastAsia"/>
          <w:sz w:val="32"/>
          <w:szCs w:val="32"/>
        </w:rPr>
        <w:t>10</w:t>
      </w:r>
      <w:r w:rsidRPr="00B02D7A">
        <w:rPr>
          <w:rFonts w:ascii="仿宋_GB2312" w:eastAsia="仿宋_GB2312" w:hAnsi="仿宋_GB2312" w:cs="仿宋_GB2312" w:hint="eastAsia"/>
          <w:sz w:val="32"/>
          <w:szCs w:val="32"/>
        </w:rPr>
        <w:t>名学生当选团市委优秀青年志愿者；被平山团委赠予“经管学子倾情奉献助力老区蓬勃发展”的锦旗和感谢信，一名教师及</w:t>
      </w:r>
      <w:r w:rsidRPr="00B02D7A">
        <w:rPr>
          <w:rFonts w:ascii="仿宋_GB2312" w:eastAsia="仿宋_GB2312" w:hAnsi="仿宋_GB2312" w:cs="仿宋_GB2312" w:hint="eastAsia"/>
          <w:sz w:val="32"/>
          <w:szCs w:val="32"/>
        </w:rPr>
        <w:t>29</w:t>
      </w:r>
      <w:r w:rsidRPr="00B02D7A">
        <w:rPr>
          <w:rFonts w:ascii="仿宋_GB2312" w:eastAsia="仿宋_GB2312" w:hAnsi="仿宋_GB2312" w:cs="仿宋_GB2312" w:hint="eastAsia"/>
          <w:sz w:val="32"/>
          <w:szCs w:val="32"/>
        </w:rPr>
        <w:t>名学生被团市委授予优秀志愿者。</w:t>
      </w:r>
    </w:p>
    <w:p w:rsidR="00052E8B" w:rsidRPr="00B02D7A" w:rsidRDefault="00646552">
      <w:pPr>
        <w:spacing w:line="360" w:lineRule="auto"/>
        <w:ind w:leftChars="200" w:left="420" w:firstLineChars="100" w:firstLine="320"/>
        <w:outlineLvl w:val="1"/>
        <w:rPr>
          <w:rFonts w:ascii="仿宋_GB2312" w:eastAsia="仿宋_GB2312" w:hAnsi="仿宋_GB2312" w:cs="仿宋_GB2312" w:hint="eastAsia"/>
          <w:sz w:val="32"/>
          <w:szCs w:val="32"/>
        </w:rPr>
      </w:pPr>
      <w:bookmarkStart w:id="23" w:name="_Toc14724"/>
      <w:bookmarkStart w:id="24" w:name="_Toc8145_WPSOffice_Level1"/>
      <w:r w:rsidRPr="00B02D7A">
        <w:rPr>
          <w:rFonts w:ascii="仿宋_GB2312" w:eastAsia="仿宋_GB2312" w:hAnsi="楷体" w:hint="eastAsia"/>
          <w:bCs/>
          <w:sz w:val="32"/>
          <w:szCs w:val="32"/>
        </w:rPr>
        <w:t>5</w:t>
      </w:r>
      <w:r w:rsidRPr="00B02D7A">
        <w:rPr>
          <w:rFonts w:ascii="仿宋_GB2312" w:eastAsia="仿宋_GB2312" w:hAnsi="楷体" w:hint="eastAsia"/>
          <w:bCs/>
          <w:sz w:val="32"/>
          <w:szCs w:val="32"/>
        </w:rPr>
        <w:t>、</w:t>
      </w:r>
      <w:r w:rsidRPr="00B02D7A">
        <w:rPr>
          <w:rFonts w:ascii="仿宋_GB2312" w:eastAsia="仿宋_GB2312" w:hAnsi="楷体" w:hint="eastAsia"/>
          <w:bCs/>
          <w:sz w:val="32"/>
          <w:szCs w:val="32"/>
        </w:rPr>
        <w:t>彰显青春</w:t>
      </w:r>
      <w:r w:rsidRPr="00B02D7A">
        <w:rPr>
          <w:rFonts w:ascii="仿宋_GB2312" w:eastAsia="仿宋_GB2312" w:hAnsi="楷体" w:hint="eastAsia"/>
          <w:bCs/>
          <w:sz w:val="32"/>
          <w:szCs w:val="32"/>
        </w:rPr>
        <w:t>活力，经管之音</w:t>
      </w:r>
      <w:bookmarkEnd w:id="23"/>
      <w:r w:rsidRPr="00B02D7A">
        <w:rPr>
          <w:rFonts w:ascii="仿宋_GB2312" w:eastAsia="仿宋_GB2312" w:hAnsi="楷体" w:hint="eastAsia"/>
          <w:bCs/>
          <w:sz w:val="32"/>
          <w:szCs w:val="32"/>
        </w:rPr>
        <w:t>更加响亮</w:t>
      </w:r>
      <w:bookmarkStart w:id="25" w:name="_Toc1234"/>
      <w:bookmarkStart w:id="26" w:name="_Toc19255_WPSOffice_Level2"/>
      <w:bookmarkEnd w:id="24"/>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专业助推实践</w:t>
      </w:r>
      <w:bookmarkEnd w:id="25"/>
      <w:bookmarkEnd w:id="26"/>
      <w:r w:rsidRPr="00B02D7A">
        <w:rPr>
          <w:rFonts w:ascii="仿宋_GB2312" w:eastAsia="仿宋_GB2312" w:hAnsi="仿宋_GB2312" w:cs="仿宋_GB2312" w:hint="eastAsia"/>
          <w:sz w:val="32"/>
          <w:szCs w:val="32"/>
        </w:rPr>
        <w:t>。暑期社会实践成立</w:t>
      </w:r>
      <w:r w:rsidRPr="00B02D7A">
        <w:rPr>
          <w:rFonts w:ascii="仿宋_GB2312" w:eastAsia="仿宋_GB2312" w:hAnsi="仿宋_GB2312" w:cs="仿宋_GB2312" w:hint="eastAsia"/>
          <w:sz w:val="32"/>
          <w:szCs w:val="32"/>
        </w:rPr>
        <w:t>12</w:t>
      </w:r>
      <w:r w:rsidRPr="00B02D7A">
        <w:rPr>
          <w:rFonts w:ascii="仿宋_GB2312" w:eastAsia="仿宋_GB2312" w:hAnsi="仿宋_GB2312" w:cs="仿宋_GB2312" w:hint="eastAsia"/>
          <w:sz w:val="32"/>
          <w:szCs w:val="32"/>
        </w:rPr>
        <w:t>支集中实践小分队，七千余名在校生全员网络出征。各小分队足迹遍布区</w:t>
      </w:r>
      <w:r w:rsidRPr="00B02D7A">
        <w:rPr>
          <w:rFonts w:ascii="仿宋_GB2312" w:eastAsia="仿宋_GB2312" w:hAnsi="仿宋_GB2312" w:cs="仿宋_GB2312" w:hint="eastAsia"/>
          <w:sz w:val="32"/>
          <w:szCs w:val="32"/>
        </w:rPr>
        <w:t>12</w:t>
      </w:r>
      <w:r w:rsidRPr="00B02D7A">
        <w:rPr>
          <w:rFonts w:ascii="仿宋_GB2312" w:eastAsia="仿宋_GB2312" w:hAnsi="仿宋_GB2312" w:cs="仿宋_GB2312" w:hint="eastAsia"/>
          <w:sz w:val="32"/>
          <w:szCs w:val="32"/>
        </w:rPr>
        <w:lastRenderedPageBreak/>
        <w:t>个县市，实践活动受到了河北日报等新闻媒体的广泛报道，外媒宣传近</w:t>
      </w:r>
      <w:r w:rsidRPr="00B02D7A">
        <w:rPr>
          <w:rFonts w:ascii="仿宋_GB2312" w:eastAsia="仿宋_GB2312" w:hAnsi="仿宋_GB2312" w:cs="仿宋_GB2312" w:hint="eastAsia"/>
          <w:sz w:val="32"/>
          <w:szCs w:val="32"/>
        </w:rPr>
        <w:t>20</w:t>
      </w:r>
      <w:r w:rsidRPr="00B02D7A">
        <w:rPr>
          <w:rFonts w:ascii="仿宋_GB2312" w:eastAsia="仿宋_GB2312" w:hAnsi="仿宋_GB2312" w:cs="仿宋_GB2312" w:hint="eastAsia"/>
          <w:sz w:val="32"/>
          <w:szCs w:val="32"/>
        </w:rPr>
        <w:t>篇。</w:t>
      </w:r>
    </w:p>
    <w:p w:rsidR="00052E8B" w:rsidRPr="00B02D7A" w:rsidRDefault="00646552">
      <w:pPr>
        <w:spacing w:line="360" w:lineRule="auto"/>
        <w:ind w:firstLineChars="150" w:firstLine="480"/>
        <w:outlineLvl w:val="2"/>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学院小分队获省级先进小分队称号，学院获得石家庄市大中专学生暑期</w:t>
      </w:r>
      <w:r w:rsidRPr="00B02D7A">
        <w:rPr>
          <w:rFonts w:ascii="仿宋_GB2312" w:eastAsia="仿宋_GB2312" w:hAnsi="仿宋_GB2312" w:cs="仿宋_GB2312" w:hint="eastAsia"/>
          <w:sz w:val="32"/>
          <w:szCs w:val="32"/>
        </w:rPr>
        <w:t xml:space="preserve"> </w:t>
      </w:r>
      <w:r w:rsidRPr="00B02D7A">
        <w:rPr>
          <w:rFonts w:ascii="仿宋_GB2312" w:eastAsia="仿宋_GB2312" w:hAnsi="仿宋_GB2312" w:cs="仿宋_GB2312" w:hint="eastAsia"/>
          <w:sz w:val="32"/>
          <w:szCs w:val="32"/>
        </w:rPr>
        <w:t>“三下乡”社会实践活动优秀组织奖，六名教师获得省级、市级社会实践指导教师，十名同学获得省级、市级优秀实践队员，两小分队获得市级优秀志愿团队。</w:t>
      </w:r>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bookmarkStart w:id="27" w:name="_Toc7020_WPSOffice_Level2"/>
      <w:bookmarkStart w:id="28" w:name="_Toc229"/>
      <w:r w:rsidRPr="00B02D7A">
        <w:rPr>
          <w:rFonts w:ascii="仿宋_GB2312" w:eastAsia="仿宋_GB2312" w:hAnsi="仿宋_GB2312" w:cs="仿宋_GB2312" w:hint="eastAsia"/>
          <w:sz w:val="32"/>
          <w:szCs w:val="32"/>
        </w:rPr>
        <w:t>特色孕育品牌</w:t>
      </w:r>
      <w:bookmarkEnd w:id="27"/>
      <w:bookmarkEnd w:id="28"/>
      <w:r w:rsidRPr="00B02D7A">
        <w:rPr>
          <w:rFonts w:ascii="仿宋_GB2312" w:eastAsia="仿宋_GB2312" w:hAnsi="仿宋_GB2312" w:cs="仿宋_GB2312" w:hint="eastAsia"/>
          <w:sz w:val="32"/>
          <w:szCs w:val="32"/>
        </w:rPr>
        <w:t>。国旗护卫队在团中央学校部举办的全国高校升旗手交流展示活动中获得全国一等奖；承担了石家庄市第四十一中以及我院的新生军训任务；连续七年定期义务为小学训练小国旗班、教授军体课，志愿服务已拓展至庄园小学等七所石家庄市中小学。</w:t>
      </w:r>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星光工程</w:t>
      </w:r>
      <w:r w:rsidRPr="00B02D7A">
        <w:rPr>
          <w:rFonts w:ascii="仿宋_GB2312" w:eastAsia="仿宋_GB2312" w:hAnsi="仿宋_GB2312" w:cs="仿宋_GB2312" w:hint="eastAsia"/>
          <w:sz w:val="32"/>
          <w:szCs w:val="32"/>
        </w:rPr>
        <w:t>。</w:t>
      </w:r>
      <w:bookmarkStart w:id="29" w:name="_GoBack"/>
      <w:bookmarkEnd w:id="29"/>
      <w:r w:rsidRPr="00B02D7A">
        <w:rPr>
          <w:rFonts w:ascii="仿宋_GB2312" w:eastAsia="仿宋_GB2312" w:hAnsi="仿宋_GB2312" w:cs="仿宋_GB2312" w:hint="eastAsia"/>
          <w:sz w:val="32"/>
          <w:szCs w:val="32"/>
        </w:rPr>
        <w:t>首次设立“桃李之星”，表彰为学院发展和学子成长成才做出贡献的教职工，成为学院营造“学有榜样、赶有目标、做有表率”的良好载体。</w:t>
      </w:r>
    </w:p>
    <w:p w:rsidR="00052E8B" w:rsidRPr="00B02D7A" w:rsidRDefault="00646552">
      <w:pPr>
        <w:spacing w:line="360" w:lineRule="auto"/>
        <w:ind w:firstLineChars="200" w:firstLine="640"/>
        <w:outlineLvl w:val="2"/>
        <w:rPr>
          <w:rFonts w:ascii="仿宋_GB2312" w:eastAsia="仿宋_GB2312" w:hAnsi="仿宋_GB2312" w:cs="仿宋_GB2312" w:hint="eastAsia"/>
          <w:sz w:val="32"/>
          <w:szCs w:val="32"/>
        </w:rPr>
      </w:pPr>
      <w:bookmarkStart w:id="30" w:name="_Toc5934"/>
      <w:bookmarkStart w:id="31" w:name="_Toc769_WPSOffice_Level2"/>
      <w:r w:rsidRPr="00B02D7A">
        <w:rPr>
          <w:rFonts w:ascii="仿宋_GB2312" w:eastAsia="仿宋_GB2312" w:hAnsi="楷体" w:hint="eastAsia"/>
          <w:bCs/>
          <w:sz w:val="32"/>
          <w:szCs w:val="32"/>
        </w:rPr>
        <w:t>文化创新育人</w:t>
      </w:r>
      <w:bookmarkEnd w:id="30"/>
      <w:bookmarkEnd w:id="31"/>
      <w:r w:rsidRPr="00B02D7A">
        <w:rPr>
          <w:rFonts w:ascii="仿宋_GB2312" w:eastAsia="仿宋_GB2312" w:hAnsi="楷体" w:hint="eastAsia"/>
          <w:bCs/>
          <w:sz w:val="32"/>
          <w:szCs w:val="32"/>
        </w:rPr>
        <w:t>。</w:t>
      </w:r>
      <w:r w:rsidRPr="00B02D7A">
        <w:rPr>
          <w:rFonts w:ascii="仿宋_GB2312" w:eastAsia="仿宋_GB2312" w:hAnsi="仿宋_GB2312" w:cs="仿宋_GB2312" w:hint="eastAsia"/>
          <w:sz w:val="32"/>
          <w:szCs w:val="32"/>
        </w:rPr>
        <w:t>组织系列专题讲座</w:t>
      </w:r>
      <w:r w:rsidRPr="00B02D7A">
        <w:rPr>
          <w:rFonts w:ascii="仿宋_GB2312" w:eastAsia="仿宋_GB2312" w:hAnsi="仿宋_GB2312" w:cs="仿宋_GB2312" w:hint="eastAsia"/>
          <w:sz w:val="32"/>
          <w:szCs w:val="32"/>
        </w:rPr>
        <w:t>6</w:t>
      </w:r>
      <w:r w:rsidRPr="00B02D7A">
        <w:rPr>
          <w:rFonts w:ascii="仿宋_GB2312" w:eastAsia="仿宋_GB2312" w:hAnsi="仿宋_GB2312" w:cs="仿宋_GB2312" w:hint="eastAsia"/>
          <w:sz w:val="32"/>
          <w:szCs w:val="32"/>
        </w:rPr>
        <w:t>场，交流展示活动</w:t>
      </w:r>
      <w:r w:rsidRPr="00B02D7A">
        <w:rPr>
          <w:rFonts w:ascii="仿宋_GB2312" w:eastAsia="仿宋_GB2312" w:hAnsi="仿宋_GB2312" w:cs="仿宋_GB2312" w:hint="eastAsia"/>
          <w:sz w:val="32"/>
          <w:szCs w:val="32"/>
        </w:rPr>
        <w:t>5</w:t>
      </w:r>
      <w:r w:rsidRPr="00B02D7A">
        <w:rPr>
          <w:rFonts w:ascii="仿宋_GB2312" w:eastAsia="仿宋_GB2312" w:hAnsi="仿宋_GB2312" w:cs="仿宋_GB2312" w:hint="eastAsia"/>
          <w:sz w:val="32"/>
          <w:szCs w:val="32"/>
        </w:rPr>
        <w:t>场，开展“礼敬传统文化”活动，让学生们近距离领略传统文化的魅力；在</w:t>
      </w:r>
      <w:r w:rsidRPr="00B02D7A">
        <w:rPr>
          <w:rFonts w:ascii="仿宋_GB2312" w:eastAsia="仿宋_GB2312" w:hAnsi="仿宋_GB2312" w:cs="仿宋_GB2312" w:hint="eastAsia"/>
          <w:sz w:val="32"/>
          <w:szCs w:val="32"/>
        </w:rPr>
        <w:t>2018</w:t>
      </w:r>
      <w:r w:rsidRPr="00B02D7A">
        <w:rPr>
          <w:rFonts w:ascii="仿宋_GB2312" w:eastAsia="仿宋_GB2312" w:hAnsi="仿宋_GB2312" w:cs="仿宋_GB2312" w:hint="eastAsia"/>
          <w:sz w:val="32"/>
          <w:szCs w:val="32"/>
        </w:rPr>
        <w:t>年“创青春”河北省大学生创业大赛</w:t>
      </w:r>
      <w:r w:rsidRPr="00B02D7A">
        <w:rPr>
          <w:rFonts w:ascii="仿宋_GB2312" w:eastAsia="仿宋_GB2312" w:hAnsi="仿宋_GB2312" w:cs="仿宋_GB2312" w:hint="eastAsia"/>
          <w:sz w:val="32"/>
          <w:szCs w:val="32"/>
        </w:rPr>
        <w:t>中，我院获得三等奖，四名教师获得指导教师奖。学院荣获河北省校园文化建设优秀成果三等奖。</w:t>
      </w:r>
    </w:p>
    <w:p w:rsidR="00052E8B" w:rsidRPr="00B02D7A" w:rsidRDefault="00646552">
      <w:pPr>
        <w:adjustRightInd w:val="0"/>
        <w:snapToGrid w:val="0"/>
        <w:spacing w:line="360" w:lineRule="auto"/>
        <w:ind w:firstLineChars="200" w:firstLine="64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除上述工作外，大家访、文明离校、迎新军训、评优助困、征兵入伍等各项工作均实现预期目标。</w:t>
      </w:r>
      <w:r w:rsidRPr="00B02D7A">
        <w:rPr>
          <w:rFonts w:ascii="仿宋_GB2312" w:eastAsia="仿宋_GB2312" w:hAnsi="仿宋_GB2312" w:cs="仿宋_GB2312" w:hint="eastAsia"/>
          <w:sz w:val="32"/>
          <w:szCs w:val="32"/>
        </w:rPr>
        <w:t>2018</w:t>
      </w:r>
      <w:r w:rsidRPr="00B02D7A">
        <w:rPr>
          <w:rFonts w:ascii="仿宋_GB2312" w:eastAsia="仿宋_GB2312" w:hAnsi="仿宋_GB2312" w:cs="仿宋_GB2312" w:hint="eastAsia"/>
          <w:sz w:val="32"/>
          <w:szCs w:val="32"/>
        </w:rPr>
        <w:t>年，省市级以上荣誉辅导员获得</w:t>
      </w:r>
      <w:r w:rsidRPr="00B02D7A">
        <w:rPr>
          <w:rFonts w:ascii="仿宋_GB2312" w:eastAsia="仿宋_GB2312" w:hAnsi="仿宋_GB2312" w:cs="仿宋_GB2312" w:hint="eastAsia"/>
          <w:sz w:val="32"/>
          <w:szCs w:val="32"/>
        </w:rPr>
        <w:t>18</w:t>
      </w:r>
      <w:r w:rsidRPr="00B02D7A">
        <w:rPr>
          <w:rFonts w:ascii="仿宋_GB2312" w:eastAsia="仿宋_GB2312" w:hAnsi="仿宋_GB2312" w:cs="仿宋_GB2312" w:hint="eastAsia"/>
          <w:sz w:val="32"/>
          <w:szCs w:val="32"/>
        </w:rPr>
        <w:t>项，集体获奖</w:t>
      </w:r>
      <w:r w:rsidRPr="00B02D7A">
        <w:rPr>
          <w:rFonts w:ascii="仿宋_GB2312" w:eastAsia="仿宋_GB2312" w:hAnsi="仿宋_GB2312" w:cs="仿宋_GB2312" w:hint="eastAsia"/>
          <w:sz w:val="32"/>
          <w:szCs w:val="32"/>
        </w:rPr>
        <w:t>22</w:t>
      </w:r>
      <w:r w:rsidRPr="00B02D7A">
        <w:rPr>
          <w:rFonts w:ascii="仿宋_GB2312" w:eastAsia="仿宋_GB2312" w:hAnsi="仿宋_GB2312" w:cs="仿宋_GB2312" w:hint="eastAsia"/>
          <w:sz w:val="32"/>
          <w:szCs w:val="32"/>
        </w:rPr>
        <w:t>项，学生获奖</w:t>
      </w:r>
      <w:r w:rsidRPr="00B02D7A">
        <w:rPr>
          <w:rFonts w:ascii="仿宋_GB2312" w:eastAsia="仿宋_GB2312" w:hAnsi="仿宋_GB2312" w:cs="仿宋_GB2312" w:hint="eastAsia"/>
          <w:sz w:val="32"/>
          <w:szCs w:val="32"/>
        </w:rPr>
        <w:t>77</w:t>
      </w:r>
      <w:r w:rsidRPr="00B02D7A">
        <w:rPr>
          <w:rFonts w:ascii="仿宋_GB2312" w:eastAsia="仿宋_GB2312" w:hAnsi="仿宋_GB2312" w:cs="仿宋_GB2312" w:hint="eastAsia"/>
          <w:sz w:val="32"/>
          <w:szCs w:val="32"/>
        </w:rPr>
        <w:lastRenderedPageBreak/>
        <w:t>项。</w:t>
      </w:r>
    </w:p>
    <w:p w:rsidR="00052E8B" w:rsidRPr="00B02D7A" w:rsidRDefault="00646552" w:rsidP="00B02D7A">
      <w:pPr>
        <w:spacing w:line="560" w:lineRule="exact"/>
        <w:ind w:firstLineChars="200" w:firstLine="640"/>
        <w:rPr>
          <w:rFonts w:ascii="黑体" w:eastAsia="黑体" w:hAnsi="黑体" w:cs="仿宋_GB2312" w:hint="eastAsia"/>
          <w:bCs/>
          <w:sz w:val="32"/>
          <w:szCs w:val="32"/>
        </w:rPr>
      </w:pPr>
      <w:r w:rsidRPr="00B02D7A">
        <w:rPr>
          <w:rFonts w:ascii="黑体" w:eastAsia="黑体" w:hAnsi="黑体" w:cs="仿宋_GB2312" w:hint="eastAsia"/>
          <w:bCs/>
          <w:sz w:val="32"/>
          <w:szCs w:val="32"/>
        </w:rPr>
        <w:t>五</w:t>
      </w:r>
      <w:r w:rsidRPr="00B02D7A">
        <w:rPr>
          <w:rFonts w:ascii="黑体" w:eastAsia="黑体" w:hAnsi="黑体" w:cs="仿宋_GB2312" w:hint="eastAsia"/>
          <w:bCs/>
          <w:sz w:val="32"/>
          <w:szCs w:val="32"/>
        </w:rPr>
        <w:t>、严于律己，践行廉洁从教</w:t>
      </w:r>
    </w:p>
    <w:p w:rsidR="00052E8B" w:rsidRPr="00B02D7A" w:rsidRDefault="00646552">
      <w:pPr>
        <w:spacing w:line="560" w:lineRule="exact"/>
        <w:ind w:firstLineChars="200" w:firstLine="640"/>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严格遵守党纪国法和学校规定，严格执行党政领导干部党风廉政建设责任制的各项规定，深入贯彻落实中央“八项规定”，克服“四风”，不断增强廉洁从教的意识，自觉抵制不正之风。</w:t>
      </w:r>
    </w:p>
    <w:p w:rsidR="00052E8B" w:rsidRPr="00B02D7A" w:rsidRDefault="00646552">
      <w:pPr>
        <w:spacing w:line="560" w:lineRule="exact"/>
        <w:rPr>
          <w:rFonts w:ascii="仿宋_GB2312" w:eastAsia="仿宋_GB2312" w:hAnsi="仿宋_GB2312" w:cs="仿宋_GB2312" w:hint="eastAsia"/>
          <w:sz w:val="32"/>
          <w:szCs w:val="32"/>
        </w:rPr>
      </w:pPr>
      <w:r w:rsidRPr="00B02D7A">
        <w:rPr>
          <w:rFonts w:ascii="仿宋_GB2312" w:eastAsia="仿宋_GB2312" w:hAnsi="仿宋_GB2312" w:cs="仿宋_GB2312" w:hint="eastAsia"/>
          <w:sz w:val="32"/>
          <w:szCs w:val="32"/>
        </w:rPr>
        <w:t xml:space="preserve">　　回顾这一年的工作，还有许多不足和问题。在今后工作中，我将努力加</w:t>
      </w:r>
      <w:r w:rsidRPr="00B02D7A">
        <w:rPr>
          <w:rFonts w:ascii="仿宋_GB2312" w:eastAsia="仿宋_GB2312" w:hAnsi="仿宋_GB2312" w:cs="仿宋_GB2312" w:hint="eastAsia"/>
          <w:sz w:val="32"/>
          <w:szCs w:val="32"/>
        </w:rPr>
        <w:t>以改进和克服。继续坚持在学习中进步，在实践中提高的原则，立足于工作进步和自身全面发展，努力使我院的学生工作迈上新台阶。</w:t>
      </w:r>
    </w:p>
    <w:p w:rsidR="00052E8B" w:rsidRDefault="00052E8B"/>
    <w:sectPr w:rsidR="00052E8B" w:rsidSect="00052E8B">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552" w:rsidRDefault="00646552" w:rsidP="00052E8B">
      <w:r>
        <w:separator/>
      </w:r>
    </w:p>
  </w:endnote>
  <w:endnote w:type="continuationSeparator" w:id="0">
    <w:p w:rsidR="00646552" w:rsidRDefault="00646552" w:rsidP="00052E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E8B" w:rsidRDefault="00052E8B">
    <w:pPr>
      <w:pStyle w:val="a4"/>
      <w:framePr w:wrap="around" w:vAnchor="text" w:hAnchor="margin" w:xAlign="right" w:y="1"/>
      <w:rPr>
        <w:rStyle w:val="a5"/>
      </w:rPr>
    </w:pPr>
    <w:r>
      <w:rPr>
        <w:rStyle w:val="a5"/>
      </w:rPr>
      <w:fldChar w:fldCharType="begin"/>
    </w:r>
    <w:r w:rsidR="00646552">
      <w:rPr>
        <w:rStyle w:val="a5"/>
      </w:rPr>
      <w:instrText xml:space="preserve">PAGE  </w:instrText>
    </w:r>
    <w:r>
      <w:rPr>
        <w:rStyle w:val="a5"/>
      </w:rPr>
      <w:fldChar w:fldCharType="end"/>
    </w:r>
  </w:p>
  <w:p w:rsidR="00052E8B" w:rsidRDefault="00052E8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E8B" w:rsidRDefault="00052E8B">
    <w:pPr>
      <w:pStyle w:val="a4"/>
      <w:framePr w:wrap="around" w:vAnchor="text" w:hAnchor="margin" w:xAlign="right" w:y="1"/>
      <w:rPr>
        <w:rStyle w:val="a5"/>
      </w:rPr>
    </w:pPr>
    <w:r>
      <w:rPr>
        <w:rStyle w:val="a5"/>
      </w:rPr>
      <w:fldChar w:fldCharType="begin"/>
    </w:r>
    <w:r w:rsidR="00646552">
      <w:rPr>
        <w:rStyle w:val="a5"/>
      </w:rPr>
      <w:instrText xml:space="preserve">PAGE  </w:instrText>
    </w:r>
    <w:r>
      <w:rPr>
        <w:rStyle w:val="a5"/>
      </w:rPr>
      <w:fldChar w:fldCharType="separate"/>
    </w:r>
    <w:r w:rsidR="00B02D7A">
      <w:rPr>
        <w:rStyle w:val="a5"/>
        <w:noProof/>
      </w:rPr>
      <w:t>2</w:t>
    </w:r>
    <w:r>
      <w:rPr>
        <w:rStyle w:val="a5"/>
      </w:rPr>
      <w:fldChar w:fldCharType="end"/>
    </w:r>
  </w:p>
  <w:p w:rsidR="00052E8B" w:rsidRDefault="00052E8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552" w:rsidRDefault="00646552" w:rsidP="00052E8B">
      <w:r>
        <w:separator/>
      </w:r>
    </w:p>
  </w:footnote>
  <w:footnote w:type="continuationSeparator" w:id="0">
    <w:p w:rsidR="00646552" w:rsidRDefault="00646552" w:rsidP="00052E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52C7"/>
    <w:multiLevelType w:val="singleLevel"/>
    <w:tmpl w:val="086252C7"/>
    <w:lvl w:ilvl="0">
      <w:start w:val="3"/>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170C"/>
    <w:rsid w:val="000074E8"/>
    <w:rsid w:val="00052E8B"/>
    <w:rsid w:val="000560EC"/>
    <w:rsid w:val="00107301"/>
    <w:rsid w:val="001A4AEC"/>
    <w:rsid w:val="001C0EAB"/>
    <w:rsid w:val="001C170C"/>
    <w:rsid w:val="00267657"/>
    <w:rsid w:val="002B7E25"/>
    <w:rsid w:val="00506252"/>
    <w:rsid w:val="00514131"/>
    <w:rsid w:val="00563B7E"/>
    <w:rsid w:val="005B58AD"/>
    <w:rsid w:val="005B5EFB"/>
    <w:rsid w:val="00610963"/>
    <w:rsid w:val="00611226"/>
    <w:rsid w:val="00613CB8"/>
    <w:rsid w:val="006179B4"/>
    <w:rsid w:val="00646552"/>
    <w:rsid w:val="007C32B9"/>
    <w:rsid w:val="00832C4D"/>
    <w:rsid w:val="008D1F79"/>
    <w:rsid w:val="008E1881"/>
    <w:rsid w:val="008E406B"/>
    <w:rsid w:val="0095062B"/>
    <w:rsid w:val="009A31CB"/>
    <w:rsid w:val="009A6D3C"/>
    <w:rsid w:val="00A0034E"/>
    <w:rsid w:val="00A00B73"/>
    <w:rsid w:val="00A31DCB"/>
    <w:rsid w:val="00A8758A"/>
    <w:rsid w:val="00B02D7A"/>
    <w:rsid w:val="00BA02AB"/>
    <w:rsid w:val="00C73011"/>
    <w:rsid w:val="0AA647C2"/>
    <w:rsid w:val="1E966EB0"/>
    <w:rsid w:val="27E41EB4"/>
    <w:rsid w:val="374E5C4F"/>
    <w:rsid w:val="489C0F83"/>
    <w:rsid w:val="4DF76FDC"/>
    <w:rsid w:val="68D31ECC"/>
    <w:rsid w:val="6E4935C1"/>
    <w:rsid w:val="73F865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0" w:semiHidden="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unhideWhenUs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52E8B"/>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052E8B"/>
    <w:rPr>
      <w:sz w:val="18"/>
      <w:szCs w:val="18"/>
    </w:rPr>
  </w:style>
  <w:style w:type="paragraph" w:styleId="a4">
    <w:name w:val="footer"/>
    <w:basedOn w:val="a"/>
    <w:link w:val="Char0"/>
    <w:uiPriority w:val="99"/>
    <w:qFormat/>
    <w:rsid w:val="00052E8B"/>
    <w:pPr>
      <w:tabs>
        <w:tab w:val="center" w:pos="4153"/>
        <w:tab w:val="right" w:pos="8306"/>
      </w:tabs>
      <w:snapToGrid w:val="0"/>
      <w:jc w:val="left"/>
    </w:pPr>
    <w:rPr>
      <w:sz w:val="18"/>
    </w:rPr>
  </w:style>
  <w:style w:type="character" w:styleId="a5">
    <w:name w:val="page number"/>
    <w:basedOn w:val="a0"/>
    <w:uiPriority w:val="99"/>
    <w:qFormat/>
    <w:rsid w:val="00052E8B"/>
    <w:rPr>
      <w:rFonts w:cs="Times New Roman"/>
    </w:rPr>
  </w:style>
  <w:style w:type="character" w:customStyle="1" w:styleId="Char0">
    <w:name w:val="页脚 Char"/>
    <w:basedOn w:val="a0"/>
    <w:link w:val="a4"/>
    <w:uiPriority w:val="99"/>
    <w:semiHidden/>
    <w:qFormat/>
    <w:locked/>
    <w:rsid w:val="00052E8B"/>
    <w:rPr>
      <w:rFonts w:ascii="Calibri" w:hAnsi="Calibri" w:cs="Times New Roman"/>
      <w:sz w:val="18"/>
      <w:szCs w:val="18"/>
    </w:rPr>
  </w:style>
  <w:style w:type="character" w:customStyle="1" w:styleId="Char">
    <w:name w:val="批注框文本 Char"/>
    <w:basedOn w:val="a0"/>
    <w:link w:val="a3"/>
    <w:uiPriority w:val="99"/>
    <w:semiHidden/>
    <w:qFormat/>
    <w:locked/>
    <w:rsid w:val="00052E8B"/>
    <w:rPr>
      <w:rFonts w:ascii="Calibri" w:hAnsi="Calibri" w:cs="Times New Roman"/>
      <w:sz w:val="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述职述廉报告</dc:title>
  <dc:creator>Administrator</dc:creator>
  <cp:lastModifiedBy>Administrator</cp:lastModifiedBy>
  <cp:revision>8</cp:revision>
  <cp:lastPrinted>2018-12-14T03:06:00Z</cp:lastPrinted>
  <dcterms:created xsi:type="dcterms:W3CDTF">2018-12-13T11:24:00Z</dcterms:created>
  <dcterms:modified xsi:type="dcterms:W3CDTF">2018-12-26T02:02:00Z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