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453" w:rsidRPr="005C372D" w:rsidRDefault="00E47453" w:rsidP="00E47453">
      <w:pPr>
        <w:jc w:val="center"/>
        <w:rPr>
          <w:rFonts w:ascii="方正小标宋简体" w:eastAsia="方正小标宋简体" w:hint="eastAsia"/>
          <w:sz w:val="44"/>
          <w:szCs w:val="44"/>
        </w:rPr>
      </w:pPr>
      <w:r w:rsidRPr="005C372D">
        <w:rPr>
          <w:rFonts w:ascii="方正小标宋简体" w:eastAsia="方正小标宋简体" w:hint="eastAsia"/>
          <w:sz w:val="44"/>
          <w:szCs w:val="44"/>
        </w:rPr>
        <w:t>2018年度述职述廉报告</w:t>
      </w:r>
    </w:p>
    <w:p w:rsidR="00E47453" w:rsidRDefault="00E47453" w:rsidP="00E47453">
      <w:pPr>
        <w:jc w:val="center"/>
        <w:rPr>
          <w:rFonts w:ascii="楷体" w:eastAsia="楷体" w:hAnsi="楷体"/>
          <w:sz w:val="32"/>
          <w:szCs w:val="32"/>
        </w:rPr>
      </w:pPr>
      <w:r w:rsidRPr="00A47516">
        <w:rPr>
          <w:rFonts w:ascii="楷体" w:eastAsia="楷体" w:hAnsi="楷体" w:hint="eastAsia"/>
          <w:sz w:val="32"/>
          <w:szCs w:val="32"/>
        </w:rPr>
        <w:t>统战部　李爽</w:t>
      </w:r>
    </w:p>
    <w:p w:rsidR="00E47453" w:rsidRPr="00015052" w:rsidRDefault="00E47453" w:rsidP="00E47453">
      <w:pPr>
        <w:ind w:firstLineChars="200" w:firstLine="640"/>
        <w:rPr>
          <w:rFonts w:ascii="仿宋_GB2312" w:eastAsia="仿宋_GB2312"/>
          <w:sz w:val="32"/>
          <w:szCs w:val="32"/>
        </w:rPr>
      </w:pPr>
      <w:r w:rsidRPr="00015052">
        <w:rPr>
          <w:rFonts w:ascii="仿宋_GB2312" w:eastAsia="仿宋_GB2312" w:hint="eastAsia"/>
          <w:sz w:val="32"/>
          <w:szCs w:val="32"/>
        </w:rPr>
        <w:t>2018年，我担任副处级统战员兼任联一分会副主席。在校党委的正确领导下，认真落实省委关于统战工作的决策部署，积极协助部门领导，扎实推进统一战线各项工作开展，较好地完成了年度工作任务，现将一年来的工作汇报如下：</w:t>
      </w:r>
    </w:p>
    <w:p w:rsidR="00E47453" w:rsidRPr="00BB2918" w:rsidRDefault="00E47453" w:rsidP="00E47453">
      <w:pPr>
        <w:ind w:firstLineChars="200" w:firstLine="640"/>
        <w:rPr>
          <w:rFonts w:ascii="黑体" w:eastAsia="黑体" w:hAnsi="黑体"/>
          <w:sz w:val="32"/>
          <w:szCs w:val="32"/>
        </w:rPr>
      </w:pPr>
      <w:r w:rsidRPr="00BB2918">
        <w:rPr>
          <w:rFonts w:ascii="黑体" w:eastAsia="黑体" w:hAnsi="黑体" w:hint="eastAsia"/>
          <w:sz w:val="32"/>
          <w:szCs w:val="32"/>
        </w:rPr>
        <w:t>一、注重政治学习强化理论武装</w:t>
      </w:r>
    </w:p>
    <w:p w:rsidR="00E47453" w:rsidRPr="00015052" w:rsidRDefault="00E47453" w:rsidP="00E47453">
      <w:pPr>
        <w:ind w:firstLineChars="200" w:firstLine="640"/>
        <w:rPr>
          <w:rFonts w:ascii="仿宋_GB2312" w:eastAsia="仿宋_GB2312"/>
          <w:sz w:val="32"/>
          <w:szCs w:val="32"/>
        </w:rPr>
      </w:pPr>
      <w:r w:rsidRPr="00015052">
        <w:rPr>
          <w:rFonts w:ascii="仿宋_GB2312" w:eastAsia="仿宋_GB2312" w:hint="eastAsia"/>
          <w:sz w:val="32"/>
          <w:szCs w:val="32"/>
        </w:rPr>
        <w:t>一年来始终把加强政治理论学习摆在首要位置，认真学习党章党规,继续深入学习领会习近平治国理新思想新观念和关于意识领域系列讲话精神,从通读原文、到重点学习，力求做到参深透悟。用习近平新时代中国特色社会主义思想武装头脑、指导工作实践的能力不断提高，政治思想素质、政策理论水平得到了进一步提升，“四个意识”更加牢固，“四个自信”更加坚定，做到在思想上政治上行动上自觉与习近平总书记为核心的党中央保持高度一致。通过小组讨论和个人自学的方式，对马克思统战理论、中国共产党统一战线史、习近平关于统一战线思想特别是其中关于民族、宗教、知识分子的论述进行了认真学习，对世界统一战线理论的形成发展有了更加深入的理解，对我党在不同时期的统一战线政策有了更深刻的认识，为今后更好的开展工作奠定了理论基础。</w:t>
      </w:r>
    </w:p>
    <w:p w:rsidR="00E47453" w:rsidRPr="00BB2918" w:rsidRDefault="00E47453" w:rsidP="00E47453">
      <w:pPr>
        <w:ind w:firstLineChars="200" w:firstLine="640"/>
        <w:rPr>
          <w:rFonts w:ascii="黑体" w:eastAsia="黑体" w:hAnsi="黑体"/>
          <w:sz w:val="32"/>
          <w:szCs w:val="32"/>
        </w:rPr>
      </w:pPr>
      <w:r w:rsidRPr="00BB2918">
        <w:rPr>
          <w:rFonts w:ascii="黑体" w:eastAsia="黑体" w:hAnsi="黑体" w:hint="eastAsia"/>
          <w:sz w:val="32"/>
          <w:szCs w:val="32"/>
        </w:rPr>
        <w:t>二、履职尽责推进工作落实</w:t>
      </w:r>
    </w:p>
    <w:p w:rsidR="00E47453" w:rsidRPr="00015052" w:rsidRDefault="00E47453" w:rsidP="00E47453">
      <w:pPr>
        <w:ind w:firstLineChars="200" w:firstLine="640"/>
        <w:rPr>
          <w:rFonts w:ascii="仿宋_GB2312" w:eastAsia="仿宋_GB2312"/>
          <w:sz w:val="32"/>
          <w:szCs w:val="32"/>
        </w:rPr>
      </w:pPr>
      <w:r w:rsidRPr="00015052">
        <w:rPr>
          <w:rFonts w:ascii="仿宋_GB2312" w:eastAsia="仿宋_GB2312" w:hint="eastAsia"/>
          <w:sz w:val="32"/>
          <w:szCs w:val="32"/>
        </w:rPr>
        <w:t>（一）加强对统战成员的政治引领。4月初，邀请全国</w:t>
      </w:r>
      <w:r w:rsidRPr="00015052">
        <w:rPr>
          <w:rFonts w:ascii="仿宋_GB2312" w:eastAsia="仿宋_GB2312" w:hint="eastAsia"/>
          <w:sz w:val="32"/>
          <w:szCs w:val="32"/>
        </w:rPr>
        <w:lastRenderedPageBreak/>
        <w:t>政协委员、副校长武义青作了全国两会精神的学习辅导报告，使统一战线成员能够准确把时代脉搏，更好地立足本职岗位服务地方经济社会发展。4月底，以纪念“五一口号”发布70周年契机，组织各民主党派和无党派代表人士赴中央统战部旧址和李家庄统一战线展陈馆参观学习，重温多党合作的历史，激励党外人士继续弘扬优良传统，坚定对中国特色社会主义政治发展道路的信心。5月，结合十九大精神的学习宣传，聘请河北省社会主义学院教授为外国语学院教师作全国高校思想政治工作会议精神解读，分析当前意识形态领域面临的挑战, 激发了党外知识分子使命感责任感，增强了阵地意识。</w:t>
      </w:r>
    </w:p>
    <w:p w:rsidR="00E47453" w:rsidRPr="00015052" w:rsidRDefault="00E47453" w:rsidP="00E47453">
      <w:pPr>
        <w:ind w:firstLineChars="200" w:firstLine="640"/>
        <w:rPr>
          <w:rFonts w:ascii="仿宋_GB2312" w:eastAsia="仿宋_GB2312"/>
          <w:sz w:val="32"/>
          <w:szCs w:val="32"/>
        </w:rPr>
      </w:pPr>
      <w:r w:rsidRPr="00015052">
        <w:rPr>
          <w:rFonts w:ascii="仿宋_GB2312" w:eastAsia="仿宋_GB2312" w:hint="eastAsia"/>
          <w:sz w:val="32"/>
          <w:szCs w:val="32"/>
        </w:rPr>
        <w:t>（二）党外人士工作。</w:t>
      </w:r>
      <w:r>
        <w:rPr>
          <w:rFonts w:ascii="仿宋_GB2312" w:eastAsia="仿宋_GB2312" w:hint="eastAsia"/>
          <w:sz w:val="32"/>
          <w:szCs w:val="32"/>
        </w:rPr>
        <w:t>以提升参政议政能力为目标，</w:t>
      </w:r>
      <w:r w:rsidRPr="00015052">
        <w:rPr>
          <w:rFonts w:ascii="仿宋_GB2312" w:eastAsia="仿宋_GB2312" w:hint="eastAsia"/>
          <w:sz w:val="32"/>
          <w:szCs w:val="32"/>
        </w:rPr>
        <w:t>积极搭建平台、注重学习培训、支持发挥作用，努力打造一支具有河北经贸大学特色的党外代表人士队伍。分别于6月、10月组织各级政协委员、民主党派负责人、知联会理事和部分党外博士赴洛杉奇食品有限公司，君乐宝乳业集团，曲阳县店头村、钟家村和雷程庄村进行了实地参观考察，为党外人士了解河北企业和农业农村状况进而为河北经济社会发展建言献策搭建平台。支持民盟副主委赵益朝同志参加民盟中央举办的高校基层组织负责人培训，党外处级干部聂书法同志参加九三学社省委举办的骨干社员培训班</w:t>
      </w:r>
      <w:r>
        <w:rPr>
          <w:rFonts w:ascii="仿宋_GB2312" w:eastAsia="仿宋_GB2312" w:hint="eastAsia"/>
          <w:sz w:val="32"/>
          <w:szCs w:val="32"/>
        </w:rPr>
        <w:t>的学习，不断</w:t>
      </w:r>
      <w:r w:rsidRPr="00015052">
        <w:rPr>
          <w:rFonts w:ascii="仿宋_GB2312" w:eastAsia="仿宋_GB2312" w:hint="eastAsia"/>
          <w:sz w:val="32"/>
          <w:szCs w:val="32"/>
        </w:rPr>
        <w:t>提高自身政治把握能力和合作共事能力。注重发挥党外人士</w:t>
      </w:r>
      <w:r w:rsidRPr="00015052">
        <w:rPr>
          <w:rFonts w:ascii="仿宋_GB2312" w:eastAsia="仿宋_GB2312" w:hint="eastAsia"/>
          <w:sz w:val="32"/>
          <w:szCs w:val="32"/>
        </w:rPr>
        <w:lastRenderedPageBreak/>
        <w:t>的作用，支持各级人大代表政协委员开展调研活动，在河北省和石家庄市两会期间通过提交提案、调研报告等方式，围绕学校中心工作和地方经济社会发展建言献策。政协委员马胜祥、王利军、母爱英就我校地处一级水源地而发展受限问题从不同渠道提交政协提案，为寻求学校和石家庄市长足发展积极努力。7月，组织召开党外人士座谈会，向党外人士通报了省委第十二巡视组对我校巡视情况的反馈意见、2018年学校围绕争博工作六项重点任务，并对党外人士发挥作用提出了要求。</w:t>
      </w:r>
    </w:p>
    <w:p w:rsidR="00E47453" w:rsidRDefault="00E47453" w:rsidP="00E47453">
      <w:pPr>
        <w:ind w:firstLineChars="200" w:firstLine="640"/>
        <w:rPr>
          <w:rFonts w:ascii="仿宋_GB2312" w:eastAsia="仿宋_GB2312"/>
          <w:sz w:val="32"/>
          <w:szCs w:val="32"/>
        </w:rPr>
      </w:pPr>
      <w:r w:rsidRPr="00015052">
        <w:rPr>
          <w:rFonts w:ascii="仿宋_GB2312" w:eastAsia="仿宋_GB2312" w:hint="eastAsia"/>
          <w:sz w:val="32"/>
          <w:szCs w:val="32"/>
        </w:rPr>
        <w:t>（三）民主党派工作。</w:t>
      </w:r>
      <w:r w:rsidRPr="00571FC2">
        <w:rPr>
          <w:rFonts w:ascii="仿宋_GB2312" w:eastAsia="仿宋_GB2312" w:hint="eastAsia"/>
          <w:sz w:val="32"/>
          <w:szCs w:val="32"/>
        </w:rPr>
        <w:t>协助民盟上级组织对我校民盟组织的调研活动，沟通议程、联系场地、安排参观。积极协助各民主党派基层组织开展工作，一是关注党派成员思想状态，注重在意识形态领域进行正面引导，主动与党派成员沟通，了解情况，解疑释惑，澄清认识，二是</w:t>
      </w:r>
      <w:r>
        <w:rPr>
          <w:rFonts w:ascii="仿宋_GB2312" w:eastAsia="仿宋_GB2312" w:hint="eastAsia"/>
          <w:sz w:val="32"/>
          <w:szCs w:val="32"/>
        </w:rPr>
        <w:t>协助</w:t>
      </w:r>
      <w:r w:rsidRPr="00571FC2">
        <w:rPr>
          <w:rFonts w:ascii="仿宋_GB2312" w:eastAsia="仿宋_GB2312" w:hint="eastAsia"/>
          <w:sz w:val="32"/>
          <w:szCs w:val="32"/>
        </w:rPr>
        <w:t>做好新成员发展工作，了解发展对象的政治表现和工作情况，听取所在部门分党委的意见，做好政策解释</w:t>
      </w:r>
      <w:r>
        <w:rPr>
          <w:rFonts w:ascii="仿宋_GB2312" w:eastAsia="仿宋_GB2312" w:hint="eastAsia"/>
          <w:sz w:val="32"/>
          <w:szCs w:val="32"/>
        </w:rPr>
        <w:t>和</w:t>
      </w:r>
      <w:r w:rsidRPr="00571FC2">
        <w:rPr>
          <w:rFonts w:ascii="仿宋_GB2312" w:eastAsia="仿宋_GB2312" w:hint="eastAsia"/>
          <w:sz w:val="32"/>
          <w:szCs w:val="32"/>
        </w:rPr>
        <w:t>组织考察，与党派基层组织共同做好发展对象的培养教育和经常性的思想政治工作。2018年共有２名博士２名硕士4人加入民主党派组织，呈年轻化趋势。</w:t>
      </w:r>
    </w:p>
    <w:p w:rsidR="00E47453" w:rsidRPr="00015052" w:rsidRDefault="00E47453" w:rsidP="00E47453">
      <w:pPr>
        <w:ind w:firstLineChars="200" w:firstLine="640"/>
        <w:rPr>
          <w:rFonts w:ascii="仿宋_GB2312" w:eastAsia="仿宋_GB2312"/>
          <w:sz w:val="32"/>
          <w:szCs w:val="32"/>
        </w:rPr>
      </w:pPr>
      <w:r w:rsidRPr="00015052">
        <w:rPr>
          <w:rFonts w:ascii="仿宋_GB2312" w:eastAsia="仿宋_GB2312" w:hint="eastAsia"/>
          <w:sz w:val="32"/>
          <w:szCs w:val="32"/>
        </w:rPr>
        <w:t>（四）民族宗教工作。认真学习宣传贯彻党的民族宗教政策，对全校少数民族师生进行了统计，建立了少数民族师生数据库，</w:t>
      </w:r>
      <w:r>
        <w:rPr>
          <w:rFonts w:ascii="仿宋_GB2312" w:eastAsia="仿宋_GB2312" w:hint="eastAsia"/>
          <w:sz w:val="32"/>
          <w:szCs w:val="32"/>
        </w:rPr>
        <w:t>全校</w:t>
      </w:r>
      <w:r w:rsidRPr="00015052">
        <w:rPr>
          <w:rFonts w:ascii="仿宋_GB2312" w:eastAsia="仿宋_GB2312" w:hint="eastAsia"/>
          <w:sz w:val="32"/>
          <w:szCs w:val="32"/>
        </w:rPr>
        <w:t>1911名少数民族学生，约占学生总数的6%。</w:t>
      </w:r>
      <w:r w:rsidRPr="00015052">
        <w:rPr>
          <w:rFonts w:ascii="仿宋_GB2312" w:eastAsia="仿宋_GB2312" w:hint="eastAsia"/>
          <w:sz w:val="32"/>
          <w:szCs w:val="32"/>
        </w:rPr>
        <w:lastRenderedPageBreak/>
        <w:t>于10月举办了由处级单位党组织书记、副书记、统战委员、全体辅导员等参加的宗教工作专题培训会，邀请河北省社会主义学院教授作《学习习近平总书记关于宗教工作重要论述，做好新时代党的宗教工作》专题辅导报告、详细解读新修订的《宗教事务条例》，编印了《宗教相关政策文件讲话汇编》和《高校宗教工作应知应会》手册，手册发放至辅导员班主任及科级以上干部，对思政工作者更好的掌握党的宗教政策、了解宗教基本常识、对学生进行思想引领、依法依规做好抵御和防范传教渗透工作提供了帮助。根据省委统战部等六部门的要求，制定了《抵御和防范校园传教渗透专项工作方案》，分别在３月7月9月对包括临聘人员、外籍教师、留学生在内的全校师生员工信教情况进行了摸底统计，为摸准实情、吃透问题，敦促工作落实，10月对15个学院进行了走访调研、与学院书记、副书记、辅导员班主任进行座谈，全面掌握了我校教职员工宗教信仰底数，形成了《河北经贸大学宗教工作调研报告》，分析了问题的成因，明确了工作重点，建立了1521名覆盖全校的信息员队伍，便于今后更好的有针对性的开展工作。制定出台了《河北经贸大学抵御和防范校园宗教传播工作责任制规定》，将省委关于做好抵御和防范校园宗教传播工作落到实处。</w:t>
      </w:r>
    </w:p>
    <w:p w:rsidR="00565FF7" w:rsidRDefault="00E47453" w:rsidP="00E47453">
      <w:pPr>
        <w:ind w:firstLineChars="200" w:firstLine="640"/>
        <w:rPr>
          <w:rFonts w:ascii="仿宋_GB2312" w:eastAsia="仿宋_GB2312"/>
          <w:sz w:val="32"/>
          <w:szCs w:val="32"/>
        </w:rPr>
      </w:pPr>
      <w:r w:rsidRPr="00015052">
        <w:rPr>
          <w:rFonts w:ascii="仿宋_GB2312" w:eastAsia="仿宋_GB2312" w:hint="eastAsia"/>
          <w:sz w:val="32"/>
          <w:szCs w:val="32"/>
        </w:rPr>
        <w:t>（五）归国留学人员及台侨工作。</w:t>
      </w:r>
      <w:r w:rsidR="002A47B8" w:rsidRPr="002A47B8">
        <w:rPr>
          <w:rFonts w:ascii="仿宋_GB2312" w:eastAsia="仿宋_GB2312" w:hint="eastAsia"/>
          <w:sz w:val="32"/>
          <w:szCs w:val="32"/>
        </w:rPr>
        <w:t>积极宣传侨务政策，与归国留学人员和海外留学人员沟通联系，为加强与港澳台</w:t>
      </w:r>
      <w:r w:rsidR="002A47B8" w:rsidRPr="002A47B8">
        <w:rPr>
          <w:rFonts w:ascii="仿宋_GB2312" w:eastAsia="仿宋_GB2312" w:hint="eastAsia"/>
          <w:sz w:val="32"/>
          <w:szCs w:val="32"/>
        </w:rPr>
        <w:lastRenderedPageBreak/>
        <w:t>青少年文化交流，协助河北黄埔同学会做好“第12届海峡两岸‘民族心.中华情’青少年征文演讲比赛”的工作，我校两名参赛选手在澳门举行的比赛中并取得好成</w:t>
      </w:r>
      <w:r w:rsidR="00C76B82">
        <w:rPr>
          <w:rFonts w:ascii="仿宋_GB2312" w:eastAsia="仿宋_GB2312" w:hint="eastAsia"/>
          <w:sz w:val="32"/>
          <w:szCs w:val="32"/>
        </w:rPr>
        <w:t>绩</w:t>
      </w:r>
      <w:r w:rsidR="002A47B8" w:rsidRPr="002A47B8">
        <w:rPr>
          <w:rFonts w:ascii="仿宋_GB2312" w:eastAsia="仿宋_GB2312" w:hint="eastAsia"/>
          <w:sz w:val="32"/>
          <w:szCs w:val="32"/>
        </w:rPr>
        <w:t>，这对促进两岸四地青年友好交流和中华民族大团结及两岸和平发展方面起到了积极作用。</w:t>
      </w:r>
    </w:p>
    <w:p w:rsidR="00E47453" w:rsidRDefault="00E47453" w:rsidP="00E47453">
      <w:pPr>
        <w:ind w:firstLineChars="200" w:firstLine="640"/>
        <w:rPr>
          <w:rFonts w:ascii="仿宋_GB2312" w:eastAsia="仿宋_GB2312"/>
          <w:sz w:val="32"/>
          <w:szCs w:val="32"/>
        </w:rPr>
      </w:pPr>
      <w:r w:rsidRPr="00015052">
        <w:rPr>
          <w:rFonts w:ascii="仿宋_GB2312" w:eastAsia="仿宋_GB2312" w:hint="eastAsia"/>
          <w:sz w:val="32"/>
          <w:szCs w:val="32"/>
        </w:rPr>
        <w:t>（六）健全机制完善制度夯实基础。认真贯彻落实高志立在全省统战部长会议上的讲话精神和省委统战部省教育厅关于统战工作的各项部署，做好统战工作机制和内部管理制度的建立完善工作。经过调研省内同类高校情况下，拟制出台了《中共河北经贸大学委员会关于进一步加新形势下统战工作的意见》，成立了学校统战工作领导小组</w:t>
      </w:r>
      <w:r w:rsidR="00C76B82">
        <w:rPr>
          <w:rFonts w:ascii="仿宋_GB2312" w:eastAsia="仿宋_GB2312" w:hint="eastAsia"/>
          <w:sz w:val="32"/>
          <w:szCs w:val="32"/>
        </w:rPr>
        <w:t>；</w:t>
      </w:r>
      <w:r w:rsidRPr="00015052">
        <w:rPr>
          <w:rFonts w:ascii="仿宋_GB2312" w:eastAsia="仿宋_GB2312" w:hint="eastAsia"/>
          <w:sz w:val="32"/>
          <w:szCs w:val="32"/>
        </w:rPr>
        <w:t>修订优化二级单位统战工作考核指标和重点项目；制定出台了《河北经贸大学处级党员领导干部与党外代表人士联谊交友工作实施办法》；扎实做好基础信息采集和统计数据，与人事处、组织部、教务处、国际交流处及相关学院对全校各类统一战线成员基本情况逐一核实，在原有信息基础上进行了补充完善，增加了少数民族学生数据信息和师生宗教</w:t>
      </w:r>
      <w:r w:rsidR="00C76B82">
        <w:rPr>
          <w:rFonts w:ascii="仿宋_GB2312" w:eastAsia="仿宋_GB2312" w:hint="eastAsia"/>
          <w:sz w:val="32"/>
          <w:szCs w:val="32"/>
        </w:rPr>
        <w:t>信仰</w:t>
      </w:r>
      <w:r w:rsidRPr="00015052">
        <w:rPr>
          <w:rFonts w:ascii="仿宋_GB2312" w:eastAsia="仿宋_GB2312" w:hint="eastAsia"/>
          <w:sz w:val="32"/>
          <w:szCs w:val="32"/>
        </w:rPr>
        <w:t>数据</w:t>
      </w:r>
      <w:r w:rsidR="00C76B82">
        <w:rPr>
          <w:rFonts w:ascii="仿宋_GB2312" w:eastAsia="仿宋_GB2312" w:hint="eastAsia"/>
          <w:sz w:val="32"/>
          <w:szCs w:val="32"/>
        </w:rPr>
        <w:t>，</w:t>
      </w:r>
      <w:r w:rsidRPr="00015052">
        <w:rPr>
          <w:rFonts w:ascii="仿宋_GB2312" w:eastAsia="仿宋_GB2312" w:hint="eastAsia"/>
          <w:sz w:val="32"/>
          <w:szCs w:val="32"/>
        </w:rPr>
        <w:t>其中党外知识分子一项统计中，</w:t>
      </w:r>
      <w:r>
        <w:rPr>
          <w:rFonts w:ascii="仿宋_GB2312" w:eastAsia="仿宋_GB2312" w:hint="eastAsia"/>
          <w:sz w:val="32"/>
          <w:szCs w:val="32"/>
        </w:rPr>
        <w:t>在副高以上职称的专任教师中，党外人数为304人，占43.4%。</w:t>
      </w:r>
    </w:p>
    <w:p w:rsidR="00E47453" w:rsidRDefault="00E47453" w:rsidP="00E47453">
      <w:pPr>
        <w:ind w:firstLineChars="200" w:firstLine="640"/>
        <w:rPr>
          <w:rFonts w:ascii="仿宋_GB2312" w:eastAsia="仿宋_GB2312"/>
          <w:sz w:val="32"/>
          <w:szCs w:val="32"/>
        </w:rPr>
      </w:pPr>
      <w:r w:rsidRPr="00015052">
        <w:rPr>
          <w:rFonts w:ascii="仿宋_GB2312" w:eastAsia="仿宋_GB2312" w:hint="eastAsia"/>
          <w:sz w:val="32"/>
          <w:szCs w:val="32"/>
        </w:rPr>
        <w:t>（七）统筹兼顾做好分会工作。协助分会主席组织好会费收缴、福利发放，职工慰问等工作，配合校工会工作，组织分会会员积极报名参加丰富多彩的文体活动和青年教工</w:t>
      </w:r>
      <w:r w:rsidRPr="00015052">
        <w:rPr>
          <w:rFonts w:ascii="仿宋_GB2312" w:eastAsia="仿宋_GB2312" w:hint="eastAsia"/>
          <w:sz w:val="32"/>
          <w:szCs w:val="32"/>
        </w:rPr>
        <w:lastRenderedPageBreak/>
        <w:t>联谊活动，象棋比赛和乒乓球比赛中取得团体第一</w:t>
      </w:r>
      <w:r>
        <w:rPr>
          <w:rFonts w:ascii="仿宋_GB2312" w:eastAsia="仿宋_GB2312" w:hint="eastAsia"/>
          <w:sz w:val="32"/>
          <w:szCs w:val="32"/>
        </w:rPr>
        <w:t>名</w:t>
      </w:r>
      <w:r w:rsidRPr="00015052">
        <w:rPr>
          <w:rFonts w:ascii="仿宋_GB2312" w:eastAsia="仿宋_GB2312" w:hint="eastAsia"/>
          <w:sz w:val="32"/>
          <w:szCs w:val="32"/>
        </w:rPr>
        <w:t>、羽毛球比赛取得团体第二</w:t>
      </w:r>
      <w:r>
        <w:rPr>
          <w:rFonts w:ascii="仿宋_GB2312" w:eastAsia="仿宋_GB2312" w:hint="eastAsia"/>
          <w:sz w:val="32"/>
          <w:szCs w:val="32"/>
        </w:rPr>
        <w:t>名</w:t>
      </w:r>
      <w:r w:rsidRPr="00015052">
        <w:rPr>
          <w:rFonts w:ascii="仿宋_GB2312" w:eastAsia="仿宋_GB2312" w:hint="eastAsia"/>
          <w:sz w:val="32"/>
          <w:szCs w:val="32"/>
        </w:rPr>
        <w:t>的好成绩。</w:t>
      </w:r>
    </w:p>
    <w:p w:rsidR="00E47453" w:rsidRPr="00015052" w:rsidRDefault="00E47453" w:rsidP="00E47453">
      <w:pPr>
        <w:ind w:firstLineChars="200" w:firstLine="640"/>
        <w:rPr>
          <w:rFonts w:ascii="仿宋_GB2312" w:eastAsia="仿宋_GB2312"/>
          <w:sz w:val="32"/>
          <w:szCs w:val="32"/>
        </w:rPr>
      </w:pPr>
      <w:r>
        <w:rPr>
          <w:rFonts w:ascii="仿宋_GB2312" w:eastAsia="仿宋_GB2312" w:hint="eastAsia"/>
          <w:sz w:val="32"/>
          <w:szCs w:val="32"/>
        </w:rPr>
        <w:t>（八）</w:t>
      </w:r>
      <w:r w:rsidRPr="00CD18EF">
        <w:rPr>
          <w:rFonts w:ascii="仿宋_GB2312" w:eastAsia="仿宋_GB2312" w:hint="eastAsia"/>
          <w:sz w:val="32"/>
          <w:szCs w:val="32"/>
        </w:rPr>
        <w:t>落实精准扶贫任务</w:t>
      </w:r>
      <w:r>
        <w:rPr>
          <w:rFonts w:ascii="仿宋_GB2312" w:eastAsia="仿宋_GB2312" w:hint="eastAsia"/>
          <w:sz w:val="32"/>
          <w:szCs w:val="32"/>
        </w:rPr>
        <w:t>。</w:t>
      </w:r>
      <w:r w:rsidRPr="00CD18EF">
        <w:rPr>
          <w:rFonts w:ascii="仿宋_GB2312" w:eastAsia="仿宋_GB2312" w:hint="eastAsia"/>
          <w:sz w:val="32"/>
          <w:szCs w:val="32"/>
        </w:rPr>
        <w:t>与</w:t>
      </w:r>
      <w:r>
        <w:rPr>
          <w:rFonts w:ascii="仿宋_GB2312" w:eastAsia="仿宋_GB2312" w:hint="eastAsia"/>
          <w:sz w:val="32"/>
          <w:szCs w:val="32"/>
        </w:rPr>
        <w:t>部门领导及</w:t>
      </w:r>
      <w:r w:rsidRPr="00CD18EF">
        <w:rPr>
          <w:rFonts w:ascii="仿宋_GB2312" w:eastAsia="仿宋_GB2312" w:hint="eastAsia"/>
          <w:sz w:val="32"/>
          <w:szCs w:val="32"/>
        </w:rPr>
        <w:t>驻村工作队一起入户了解帮扶对象的贫困原因、具体困难、家庭收支等情况，及时掌握帮扶对象的信息和动态变化</w:t>
      </w:r>
      <w:r>
        <w:rPr>
          <w:rFonts w:ascii="仿宋_GB2312" w:eastAsia="仿宋_GB2312" w:hint="eastAsia"/>
          <w:sz w:val="32"/>
          <w:szCs w:val="32"/>
        </w:rPr>
        <w:t>，</w:t>
      </w:r>
      <w:r w:rsidRPr="00CD18EF">
        <w:rPr>
          <w:rFonts w:ascii="仿宋_GB2312" w:eastAsia="仿宋_GB2312" w:hint="eastAsia"/>
          <w:sz w:val="32"/>
          <w:szCs w:val="32"/>
        </w:rPr>
        <w:t>做到每月入户慰问，给予力所能</w:t>
      </w:r>
      <w:r w:rsidR="00364AF1">
        <w:rPr>
          <w:rFonts w:ascii="仿宋_GB2312" w:eastAsia="仿宋_GB2312" w:hint="eastAsia"/>
          <w:sz w:val="32"/>
          <w:szCs w:val="32"/>
        </w:rPr>
        <w:t>及</w:t>
      </w:r>
      <w:r w:rsidRPr="00CD18EF">
        <w:rPr>
          <w:rFonts w:ascii="仿宋_GB2312" w:eastAsia="仿宋_GB2312" w:hint="eastAsia"/>
          <w:sz w:val="32"/>
          <w:szCs w:val="32"/>
        </w:rPr>
        <w:t>的帮助和指导，</w:t>
      </w:r>
      <w:r>
        <w:rPr>
          <w:rFonts w:ascii="仿宋_GB2312" w:eastAsia="仿宋_GB2312" w:hint="eastAsia"/>
          <w:sz w:val="32"/>
          <w:szCs w:val="32"/>
        </w:rPr>
        <w:t>力争使帮扶对象及早脱贫</w:t>
      </w:r>
      <w:r w:rsidRPr="00CD18EF">
        <w:rPr>
          <w:rFonts w:ascii="仿宋_GB2312" w:eastAsia="仿宋_GB2312" w:hint="eastAsia"/>
          <w:sz w:val="32"/>
          <w:szCs w:val="32"/>
        </w:rPr>
        <w:t>。</w:t>
      </w:r>
    </w:p>
    <w:p w:rsidR="00E47453" w:rsidRPr="00184001" w:rsidRDefault="00E47453" w:rsidP="00E47453">
      <w:pPr>
        <w:ind w:firstLineChars="200" w:firstLine="640"/>
        <w:rPr>
          <w:rFonts w:ascii="黑体" w:eastAsia="黑体" w:hAnsi="黑体"/>
          <w:sz w:val="32"/>
          <w:szCs w:val="32"/>
        </w:rPr>
      </w:pPr>
      <w:r w:rsidRPr="00184001">
        <w:rPr>
          <w:rFonts w:ascii="黑体" w:eastAsia="黑体" w:hAnsi="黑体" w:hint="eastAsia"/>
          <w:sz w:val="32"/>
          <w:szCs w:val="32"/>
        </w:rPr>
        <w:t>三、思想道德和廉洁自律方面</w:t>
      </w:r>
    </w:p>
    <w:p w:rsidR="00E47453" w:rsidRPr="00015052" w:rsidRDefault="00E47453" w:rsidP="00E47453">
      <w:pPr>
        <w:ind w:firstLineChars="200" w:firstLine="640"/>
        <w:rPr>
          <w:rFonts w:ascii="仿宋_GB2312" w:eastAsia="仿宋_GB2312"/>
          <w:sz w:val="32"/>
          <w:szCs w:val="32"/>
        </w:rPr>
      </w:pPr>
      <w:r w:rsidRPr="00015052">
        <w:rPr>
          <w:rFonts w:ascii="仿宋_GB2312" w:eastAsia="仿宋_GB2312" w:hint="eastAsia"/>
          <w:sz w:val="32"/>
          <w:szCs w:val="32"/>
        </w:rPr>
        <w:t>履行纪检委员职责，协助支部书记部门抓好党风廉政建设工作，认真学习党章党规，严格遵守廉洁自律准则，筑牢拒腐防变的思想防线，工作上恪尽职守，坚持原则，秉公办事，做到不以公谋私，不做有损党和人民利益的事，生活中注重对子女亲属的约束和教育，没有任何违规违纪现象。</w:t>
      </w:r>
    </w:p>
    <w:p w:rsidR="00E47453" w:rsidRPr="00184001" w:rsidRDefault="00E47453" w:rsidP="00E47453">
      <w:pPr>
        <w:ind w:firstLineChars="200" w:firstLine="640"/>
        <w:rPr>
          <w:rFonts w:ascii="黑体" w:eastAsia="黑体" w:hAnsi="黑体"/>
          <w:sz w:val="32"/>
          <w:szCs w:val="32"/>
        </w:rPr>
      </w:pPr>
      <w:r w:rsidRPr="00184001">
        <w:rPr>
          <w:rFonts w:ascii="黑体" w:eastAsia="黑体" w:hAnsi="黑体" w:hint="eastAsia"/>
          <w:sz w:val="32"/>
          <w:szCs w:val="32"/>
        </w:rPr>
        <w:t>四、存在的不足</w:t>
      </w:r>
    </w:p>
    <w:p w:rsidR="00E47453" w:rsidRDefault="00E47453" w:rsidP="00E47453">
      <w:pPr>
        <w:ind w:firstLineChars="200" w:firstLine="640"/>
        <w:rPr>
          <w:rFonts w:ascii="仿宋_GB2312" w:eastAsia="仿宋_GB2312"/>
          <w:sz w:val="32"/>
          <w:szCs w:val="32"/>
        </w:rPr>
      </w:pPr>
      <w:r w:rsidRPr="00015052">
        <w:rPr>
          <w:rFonts w:ascii="仿宋_GB2312" w:eastAsia="仿宋_GB2312" w:hint="eastAsia"/>
          <w:sz w:val="32"/>
          <w:szCs w:val="32"/>
        </w:rPr>
        <w:t>成绩的取得离不开领导的关怀和同志们的共同努力。回顾一年来的工作，仍有许多不足之处，一是创新意识还需进一步增强，二是理论指导实践的能力还需进一步提高，在今后的工作中我将</w:t>
      </w:r>
      <w:r>
        <w:rPr>
          <w:rFonts w:ascii="仿宋_GB2312" w:eastAsia="仿宋_GB2312" w:hint="eastAsia"/>
          <w:sz w:val="32"/>
          <w:szCs w:val="32"/>
        </w:rPr>
        <w:t>努力改进不足，大胆</w:t>
      </w:r>
      <w:r w:rsidRPr="0048679F">
        <w:rPr>
          <w:rFonts w:ascii="仿宋_GB2312" w:eastAsia="仿宋_GB2312" w:hint="eastAsia"/>
          <w:sz w:val="32"/>
          <w:szCs w:val="32"/>
        </w:rPr>
        <w:t>探索，积极进取</w:t>
      </w:r>
      <w:r>
        <w:rPr>
          <w:rFonts w:ascii="仿宋_GB2312" w:eastAsia="仿宋_GB2312" w:hint="eastAsia"/>
          <w:sz w:val="32"/>
          <w:szCs w:val="32"/>
        </w:rPr>
        <w:t>，力争取得</w:t>
      </w:r>
      <w:r w:rsidRPr="0048679F">
        <w:rPr>
          <w:rFonts w:ascii="仿宋_GB2312" w:eastAsia="仿宋_GB2312" w:hint="eastAsia"/>
          <w:sz w:val="32"/>
          <w:szCs w:val="32"/>
        </w:rPr>
        <w:t>更好</w:t>
      </w:r>
      <w:r>
        <w:rPr>
          <w:rFonts w:ascii="仿宋_GB2312" w:eastAsia="仿宋_GB2312" w:hint="eastAsia"/>
          <w:sz w:val="32"/>
          <w:szCs w:val="32"/>
        </w:rPr>
        <w:t>的</w:t>
      </w:r>
      <w:r w:rsidRPr="0048679F">
        <w:rPr>
          <w:rFonts w:ascii="仿宋_GB2312" w:eastAsia="仿宋_GB2312" w:hint="eastAsia"/>
          <w:sz w:val="32"/>
          <w:szCs w:val="32"/>
        </w:rPr>
        <w:t>成绩。</w:t>
      </w:r>
    </w:p>
    <w:p w:rsidR="00C73137" w:rsidRPr="00E47453" w:rsidRDefault="00E47453" w:rsidP="00031A9F">
      <w:pPr>
        <w:ind w:firstLineChars="200" w:firstLine="640"/>
      </w:pPr>
      <w:r>
        <w:rPr>
          <w:rFonts w:ascii="仿宋_GB2312" w:eastAsia="仿宋_GB2312" w:hint="eastAsia"/>
          <w:sz w:val="32"/>
          <w:szCs w:val="32"/>
        </w:rPr>
        <w:t xml:space="preserve">　　　　　　　　　　　　　　　2018年12月1</w:t>
      </w:r>
      <w:r w:rsidR="00151691">
        <w:rPr>
          <w:rFonts w:ascii="仿宋_GB2312" w:eastAsia="仿宋_GB2312" w:hint="eastAsia"/>
          <w:sz w:val="32"/>
          <w:szCs w:val="32"/>
        </w:rPr>
        <w:t>4</w:t>
      </w:r>
      <w:r>
        <w:rPr>
          <w:rFonts w:ascii="仿宋_GB2312" w:eastAsia="仿宋_GB2312" w:hint="eastAsia"/>
          <w:sz w:val="32"/>
          <w:szCs w:val="32"/>
        </w:rPr>
        <w:t>日</w:t>
      </w:r>
    </w:p>
    <w:sectPr w:rsidR="00C73137" w:rsidRPr="00E47453" w:rsidSect="005F0D34">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038E" w:rsidRDefault="006A038E" w:rsidP="001037ED">
      <w:r>
        <w:separator/>
      </w:r>
    </w:p>
  </w:endnote>
  <w:endnote w:type="continuationSeparator" w:id="0">
    <w:p w:rsidR="006A038E" w:rsidRDefault="006A038E" w:rsidP="001037E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34474"/>
      <w:docPartObj>
        <w:docPartGallery w:val="Page Numbers (Bottom of Page)"/>
        <w:docPartUnique/>
      </w:docPartObj>
    </w:sdtPr>
    <w:sdtContent>
      <w:p w:rsidR="00742B8D" w:rsidRDefault="005244BE">
        <w:pPr>
          <w:pStyle w:val="a4"/>
          <w:jc w:val="center"/>
        </w:pPr>
        <w:fldSimple w:instr=" PAGE   \* MERGEFORMAT ">
          <w:r w:rsidR="005C372D" w:rsidRPr="005C372D">
            <w:rPr>
              <w:noProof/>
              <w:lang w:val="zh-CN"/>
            </w:rPr>
            <w:t>1</w:t>
          </w:r>
        </w:fldSimple>
      </w:p>
    </w:sdtContent>
  </w:sdt>
  <w:p w:rsidR="00742B8D" w:rsidRDefault="00742B8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038E" w:rsidRDefault="006A038E" w:rsidP="001037ED">
      <w:r>
        <w:separator/>
      </w:r>
    </w:p>
  </w:footnote>
  <w:footnote w:type="continuationSeparator" w:id="0">
    <w:p w:rsidR="006A038E" w:rsidRDefault="006A038E" w:rsidP="001037E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037ED"/>
    <w:rsid w:val="00015052"/>
    <w:rsid w:val="00031A9F"/>
    <w:rsid w:val="000A1290"/>
    <w:rsid w:val="001037ED"/>
    <w:rsid w:val="00111B76"/>
    <w:rsid w:val="00112B0F"/>
    <w:rsid w:val="00151691"/>
    <w:rsid w:val="001616F1"/>
    <w:rsid w:val="00184001"/>
    <w:rsid w:val="001A0C6D"/>
    <w:rsid w:val="001C0E2E"/>
    <w:rsid w:val="00260C72"/>
    <w:rsid w:val="002A47B8"/>
    <w:rsid w:val="003057CC"/>
    <w:rsid w:val="0032689E"/>
    <w:rsid w:val="00364AF1"/>
    <w:rsid w:val="003C4486"/>
    <w:rsid w:val="00414181"/>
    <w:rsid w:val="00420BD1"/>
    <w:rsid w:val="00456A39"/>
    <w:rsid w:val="00470DE3"/>
    <w:rsid w:val="004B4F87"/>
    <w:rsid w:val="004E4805"/>
    <w:rsid w:val="005244BE"/>
    <w:rsid w:val="00547FE4"/>
    <w:rsid w:val="005636B0"/>
    <w:rsid w:val="00565FF7"/>
    <w:rsid w:val="00571FC2"/>
    <w:rsid w:val="005C372D"/>
    <w:rsid w:val="005F0D34"/>
    <w:rsid w:val="005F1354"/>
    <w:rsid w:val="005F542E"/>
    <w:rsid w:val="00650BAE"/>
    <w:rsid w:val="006A038E"/>
    <w:rsid w:val="00742B8D"/>
    <w:rsid w:val="0081558A"/>
    <w:rsid w:val="00865AAA"/>
    <w:rsid w:val="00876FBD"/>
    <w:rsid w:val="009D3219"/>
    <w:rsid w:val="00A3389C"/>
    <w:rsid w:val="00A47516"/>
    <w:rsid w:val="00B178FA"/>
    <w:rsid w:val="00B4255D"/>
    <w:rsid w:val="00B42A10"/>
    <w:rsid w:val="00BB2918"/>
    <w:rsid w:val="00C712C2"/>
    <w:rsid w:val="00C73137"/>
    <w:rsid w:val="00C76B82"/>
    <w:rsid w:val="00C906B8"/>
    <w:rsid w:val="00D54B1E"/>
    <w:rsid w:val="00E47453"/>
    <w:rsid w:val="00EB4BD8"/>
    <w:rsid w:val="00F3524D"/>
    <w:rsid w:val="00F55D6C"/>
    <w:rsid w:val="00FC3B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0D3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037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037ED"/>
    <w:rPr>
      <w:sz w:val="18"/>
      <w:szCs w:val="18"/>
    </w:rPr>
  </w:style>
  <w:style w:type="paragraph" w:styleId="a4">
    <w:name w:val="footer"/>
    <w:basedOn w:val="a"/>
    <w:link w:val="Char0"/>
    <w:uiPriority w:val="99"/>
    <w:unhideWhenUsed/>
    <w:rsid w:val="001037ED"/>
    <w:pPr>
      <w:tabs>
        <w:tab w:val="center" w:pos="4153"/>
        <w:tab w:val="right" w:pos="8306"/>
      </w:tabs>
      <w:snapToGrid w:val="0"/>
      <w:jc w:val="left"/>
    </w:pPr>
    <w:rPr>
      <w:sz w:val="18"/>
      <w:szCs w:val="18"/>
    </w:rPr>
  </w:style>
  <w:style w:type="character" w:customStyle="1" w:styleId="Char0">
    <w:name w:val="页脚 Char"/>
    <w:basedOn w:val="a0"/>
    <w:link w:val="a4"/>
    <w:uiPriority w:val="99"/>
    <w:rsid w:val="001037E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6</Pages>
  <Words>470</Words>
  <Characters>2681</Characters>
  <Application>Microsoft Office Word</Application>
  <DocSecurity>0</DocSecurity>
  <Lines>22</Lines>
  <Paragraphs>6</Paragraphs>
  <ScaleCrop>false</ScaleCrop>
  <Company/>
  <LinksUpToDate>false</LinksUpToDate>
  <CharactersWithSpaces>3145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dc:creator>
  <cp:keywords/>
  <dc:description/>
  <cp:lastModifiedBy>Administrator</cp:lastModifiedBy>
  <cp:revision>33</cp:revision>
  <dcterms:created xsi:type="dcterms:W3CDTF">2018-12-07T06:54:00Z</dcterms:created>
  <dcterms:modified xsi:type="dcterms:W3CDTF">2018-12-25T11:25:00Z</dcterms:modified>
</cp:coreProperties>
</file>