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F05" w:rsidRPr="001E42BD" w:rsidRDefault="001E42BD">
      <w:pPr>
        <w:jc w:val="center"/>
        <w:rPr>
          <w:rFonts w:ascii="方正小标宋简体" w:eastAsia="方正小标宋简体" w:hint="eastAsia"/>
          <w:sz w:val="44"/>
          <w:szCs w:val="44"/>
        </w:rPr>
      </w:pPr>
      <w:r w:rsidRPr="001E42BD">
        <w:rPr>
          <w:rFonts w:ascii="方正小标宋简体" w:eastAsia="方正小标宋简体" w:hint="eastAsia"/>
          <w:sz w:val="44"/>
          <w:szCs w:val="44"/>
        </w:rPr>
        <w:t>述职述廉报告</w:t>
      </w:r>
    </w:p>
    <w:p w:rsidR="00EB4F05" w:rsidRPr="001E42BD" w:rsidRDefault="001E42BD">
      <w:pPr>
        <w:spacing w:before="240" w:after="240" w:line="360" w:lineRule="auto"/>
        <w:jc w:val="center"/>
        <w:rPr>
          <w:rFonts w:ascii="仿宋_GB2312" w:eastAsia="仿宋_GB2312" w:hAnsi="仿宋" w:hint="eastAsia"/>
          <w:b/>
          <w:sz w:val="32"/>
          <w:szCs w:val="32"/>
        </w:rPr>
      </w:pPr>
      <w:r w:rsidRPr="001E42BD">
        <w:rPr>
          <w:rFonts w:ascii="仿宋_GB2312" w:eastAsia="仿宋_GB2312" w:hAnsi="仿宋" w:hint="eastAsia"/>
          <w:b/>
          <w:sz w:val="32"/>
          <w:szCs w:val="32"/>
        </w:rPr>
        <w:t>金融学院</w:t>
      </w:r>
      <w:r w:rsidRPr="001E42BD">
        <w:rPr>
          <w:rFonts w:ascii="仿宋_GB2312" w:eastAsia="仿宋_GB2312" w:hAnsi="仿宋" w:hint="eastAsia"/>
          <w:b/>
          <w:sz w:val="32"/>
          <w:szCs w:val="32"/>
        </w:rPr>
        <w:t xml:space="preserve">  </w:t>
      </w:r>
      <w:r w:rsidRPr="001E42BD">
        <w:rPr>
          <w:rFonts w:ascii="仿宋_GB2312" w:eastAsia="仿宋_GB2312" w:hAnsi="仿宋" w:hint="eastAsia"/>
          <w:b/>
          <w:sz w:val="32"/>
          <w:szCs w:val="32"/>
        </w:rPr>
        <w:t>李建英</w:t>
      </w:r>
    </w:p>
    <w:p w:rsidR="00EB4F05" w:rsidRPr="001E42BD" w:rsidRDefault="001E42BD">
      <w:pPr>
        <w:pStyle w:val="3f3f3f3f3fLTTitel"/>
        <w:ind w:firstLineChars="200" w:firstLine="640"/>
        <w:jc w:val="both"/>
        <w:rPr>
          <w:rFonts w:ascii="仿宋_GB2312" w:eastAsia="仿宋_GB2312" w:hAnsi="仿宋" w:cs="Times New Roman" w:hint="eastAsia"/>
          <w:color w:val="auto"/>
          <w:kern w:val="2"/>
          <w:sz w:val="32"/>
          <w:szCs w:val="32"/>
        </w:rPr>
      </w:pPr>
      <w:r w:rsidRPr="001E42BD">
        <w:rPr>
          <w:rFonts w:ascii="仿宋_GB2312" w:eastAsia="仿宋_GB2312" w:hAnsi="仿宋" w:hint="eastAsia"/>
          <w:sz w:val="32"/>
          <w:szCs w:val="32"/>
        </w:rPr>
        <w:t>201</w:t>
      </w:r>
      <w:r w:rsidRPr="001E42BD">
        <w:rPr>
          <w:rFonts w:ascii="仿宋_GB2312" w:eastAsia="仿宋_GB2312" w:hAnsi="仿宋" w:hint="eastAsia"/>
          <w:sz w:val="32"/>
          <w:szCs w:val="32"/>
        </w:rPr>
        <w:t>8</w:t>
      </w:r>
      <w:r w:rsidRPr="001E42BD">
        <w:rPr>
          <w:rFonts w:ascii="仿宋_GB2312" w:eastAsia="仿宋_GB2312" w:hAnsi="仿宋" w:hint="eastAsia"/>
          <w:sz w:val="32"/>
          <w:szCs w:val="32"/>
        </w:rPr>
        <w:t>年度，作为主管教学的副院长，认真履行工作职责，全身</w:t>
      </w:r>
      <w:r w:rsidRPr="001E42BD">
        <w:rPr>
          <w:rFonts w:ascii="仿宋_GB2312" w:eastAsia="仿宋_GB2312" w:hAnsi="仿宋" w:cs="Times New Roman" w:hint="eastAsia"/>
          <w:color w:val="auto"/>
          <w:kern w:val="2"/>
          <w:sz w:val="32"/>
          <w:szCs w:val="32"/>
        </w:rPr>
        <w:t>心投入工作。现将本年度工作予以总结和汇报。</w:t>
      </w:r>
    </w:p>
    <w:p w:rsidR="00EB4F05" w:rsidRPr="001E42BD" w:rsidRDefault="001E42BD" w:rsidP="001E42BD">
      <w:pPr>
        <w:spacing w:line="560" w:lineRule="exact"/>
        <w:ind w:firstLineChars="200" w:firstLine="640"/>
        <w:rPr>
          <w:rFonts w:ascii="黑体" w:eastAsia="黑体" w:hAnsi="黑体" w:hint="eastAsia"/>
          <w:sz w:val="32"/>
          <w:szCs w:val="32"/>
        </w:rPr>
      </w:pPr>
      <w:r w:rsidRPr="001E42BD">
        <w:rPr>
          <w:rFonts w:ascii="黑体" w:eastAsia="黑体" w:hAnsi="黑体" w:hint="eastAsia"/>
          <w:sz w:val="32"/>
          <w:szCs w:val="32"/>
        </w:rPr>
        <w:t>一、加强政治理论学习，提高政治素养</w:t>
      </w:r>
    </w:p>
    <w:p w:rsidR="00EB4F05" w:rsidRPr="001E42BD" w:rsidRDefault="001E42BD">
      <w:pPr>
        <w:pStyle w:val="3f3f3f3f3fLTTitel"/>
        <w:ind w:firstLineChars="200" w:firstLine="640"/>
        <w:jc w:val="both"/>
        <w:rPr>
          <w:rFonts w:ascii="仿宋_GB2312" w:eastAsia="仿宋_GB2312" w:hAnsi="仿宋" w:cs="Times New Roman" w:hint="eastAsia"/>
          <w:color w:val="auto"/>
          <w:kern w:val="2"/>
          <w:sz w:val="32"/>
          <w:szCs w:val="32"/>
        </w:rPr>
      </w:pPr>
      <w:r w:rsidRPr="001E42BD">
        <w:rPr>
          <w:rFonts w:ascii="仿宋_GB2312" w:eastAsia="仿宋_GB2312" w:hAnsi="仿宋" w:cs="Times New Roman" w:hint="eastAsia"/>
          <w:color w:val="auto"/>
          <w:kern w:val="2"/>
          <w:sz w:val="32"/>
          <w:szCs w:val="32"/>
        </w:rPr>
        <w:t>认真学习贯彻习近平总书记重要讲话精神和全国教育大会要求，切实增强责任感、使命感</w:t>
      </w:r>
      <w:r w:rsidRPr="001E42BD">
        <w:rPr>
          <w:rFonts w:ascii="仿宋_GB2312" w:eastAsia="仿宋_GB2312" w:hAnsi="仿宋" w:cs="Times New Roman" w:hint="eastAsia"/>
          <w:color w:val="auto"/>
          <w:kern w:val="2"/>
          <w:sz w:val="32"/>
          <w:szCs w:val="32"/>
        </w:rPr>
        <w:t>；</w:t>
      </w:r>
      <w:r w:rsidRPr="001E42BD">
        <w:rPr>
          <w:rFonts w:ascii="仿宋_GB2312" w:eastAsia="仿宋_GB2312" w:hAnsi="仿宋" w:cs="Times New Roman" w:hint="eastAsia"/>
          <w:color w:val="auto"/>
          <w:kern w:val="2"/>
          <w:sz w:val="32"/>
          <w:szCs w:val="32"/>
        </w:rPr>
        <w:t>认真学习领会习近平总书记关于教育的重要论述，进一步增强“四个意识”，牢固树立“四个自信”</w:t>
      </w:r>
      <w:r w:rsidRPr="001E42BD">
        <w:rPr>
          <w:rFonts w:ascii="仿宋_GB2312" w:eastAsia="仿宋_GB2312" w:hAnsi="仿宋" w:cs="Times New Roman" w:hint="eastAsia"/>
          <w:color w:val="auto"/>
          <w:kern w:val="2"/>
          <w:sz w:val="32"/>
          <w:szCs w:val="32"/>
        </w:rPr>
        <w:t>。</w:t>
      </w:r>
      <w:r w:rsidRPr="001E42BD">
        <w:rPr>
          <w:rFonts w:ascii="仿宋_GB2312" w:eastAsia="仿宋_GB2312" w:hAnsi="仿宋" w:cs="Times New Roman" w:hint="eastAsia"/>
          <w:color w:val="auto"/>
          <w:kern w:val="2"/>
          <w:sz w:val="32"/>
          <w:szCs w:val="32"/>
        </w:rPr>
        <w:t>坚持问题导向，抓住工作关键，带着问题学</w:t>
      </w:r>
      <w:r w:rsidRPr="001E42BD">
        <w:rPr>
          <w:rFonts w:ascii="仿宋_GB2312" w:eastAsia="仿宋_GB2312" w:hAnsi="仿宋" w:cs="Times New Roman" w:hint="eastAsia"/>
          <w:color w:val="auto"/>
          <w:kern w:val="2"/>
          <w:sz w:val="32"/>
          <w:szCs w:val="32"/>
        </w:rPr>
        <w:t>，与学院老师共同学习了《关于在各级各类学校推动培</w:t>
      </w:r>
      <w:r w:rsidRPr="001E42BD">
        <w:rPr>
          <w:rFonts w:ascii="仿宋_GB2312" w:eastAsia="仿宋_GB2312" w:hAnsi="仿宋" w:cs="Times New Roman" w:hint="eastAsia"/>
          <w:color w:val="auto"/>
          <w:kern w:val="2"/>
          <w:sz w:val="32"/>
          <w:szCs w:val="32"/>
        </w:rPr>
        <w:t>育和践行社会主义核心价值观长效机制建设的意见》</w:t>
      </w:r>
      <w:r w:rsidRPr="001E42BD">
        <w:rPr>
          <w:rFonts w:ascii="仿宋_GB2312" w:eastAsia="仿宋_GB2312" w:hAnsi="仿宋" w:cs="Times New Roman" w:hint="eastAsia"/>
          <w:color w:val="auto"/>
          <w:kern w:val="2"/>
          <w:sz w:val="32"/>
          <w:szCs w:val="32"/>
        </w:rPr>
        <w:t>等，观看了《李保国》、《榜样》，更加</w:t>
      </w:r>
      <w:r w:rsidRPr="001E42BD">
        <w:rPr>
          <w:rFonts w:ascii="仿宋_GB2312" w:eastAsia="仿宋_GB2312" w:hAnsi="仿宋" w:cs="Times New Roman" w:hint="eastAsia"/>
          <w:color w:val="auto"/>
          <w:kern w:val="2"/>
          <w:sz w:val="32"/>
          <w:szCs w:val="32"/>
        </w:rPr>
        <w:t>坚定</w:t>
      </w:r>
      <w:r w:rsidRPr="001E42BD">
        <w:rPr>
          <w:rFonts w:ascii="仿宋_GB2312" w:eastAsia="仿宋_GB2312" w:hAnsi="仿宋" w:cs="Times New Roman" w:hint="eastAsia"/>
          <w:color w:val="auto"/>
          <w:kern w:val="2"/>
          <w:sz w:val="32"/>
          <w:szCs w:val="32"/>
        </w:rPr>
        <w:t>了</w:t>
      </w:r>
      <w:r w:rsidRPr="001E42BD">
        <w:rPr>
          <w:rFonts w:ascii="仿宋_GB2312" w:eastAsia="仿宋_GB2312" w:hAnsi="仿宋" w:cs="Times New Roman" w:hint="eastAsia"/>
          <w:color w:val="auto"/>
          <w:kern w:val="2"/>
          <w:sz w:val="32"/>
          <w:szCs w:val="32"/>
        </w:rPr>
        <w:t>走中国特色社会主义教育发展道路</w:t>
      </w:r>
      <w:r w:rsidRPr="001E42BD">
        <w:rPr>
          <w:rFonts w:ascii="仿宋_GB2312" w:eastAsia="仿宋_GB2312" w:hAnsi="仿宋" w:cs="Times New Roman" w:hint="eastAsia"/>
          <w:color w:val="auto"/>
          <w:kern w:val="2"/>
          <w:sz w:val="32"/>
          <w:szCs w:val="32"/>
        </w:rPr>
        <w:t>，</w:t>
      </w:r>
      <w:r w:rsidRPr="001E42BD">
        <w:rPr>
          <w:rFonts w:ascii="仿宋_GB2312" w:eastAsia="仿宋_GB2312" w:hAnsi="仿宋" w:cs="Times New Roman" w:hint="eastAsia"/>
          <w:color w:val="auto"/>
          <w:kern w:val="2"/>
          <w:sz w:val="32"/>
          <w:szCs w:val="32"/>
        </w:rPr>
        <w:t>培养德智体美劳全面发展的社会主义建设者和接班人</w:t>
      </w:r>
      <w:r w:rsidRPr="001E42BD">
        <w:rPr>
          <w:rFonts w:ascii="仿宋_GB2312" w:eastAsia="仿宋_GB2312" w:hAnsi="仿宋" w:cs="Times New Roman" w:hint="eastAsia"/>
          <w:color w:val="auto"/>
          <w:kern w:val="2"/>
          <w:sz w:val="32"/>
          <w:szCs w:val="32"/>
        </w:rPr>
        <w:t>的信念</w:t>
      </w:r>
      <w:r w:rsidRPr="001E42BD">
        <w:rPr>
          <w:rFonts w:ascii="仿宋_GB2312" w:eastAsia="仿宋_GB2312" w:hAnsi="仿宋" w:cs="Times New Roman" w:hint="eastAsia"/>
          <w:color w:val="auto"/>
          <w:kern w:val="2"/>
          <w:sz w:val="32"/>
          <w:szCs w:val="32"/>
        </w:rPr>
        <w:t>。</w:t>
      </w:r>
    </w:p>
    <w:p w:rsidR="00EB4F05" w:rsidRPr="001E42BD" w:rsidRDefault="001E42BD">
      <w:pPr>
        <w:spacing w:line="560" w:lineRule="exact"/>
        <w:ind w:firstLineChars="200" w:firstLine="640"/>
        <w:rPr>
          <w:rFonts w:ascii="黑体" w:eastAsia="黑体" w:hAnsi="黑体" w:hint="eastAsia"/>
          <w:sz w:val="32"/>
          <w:szCs w:val="32"/>
        </w:rPr>
      </w:pPr>
      <w:r w:rsidRPr="001E42BD">
        <w:rPr>
          <w:rFonts w:ascii="黑体" w:eastAsia="黑体" w:hAnsi="黑体" w:hint="eastAsia"/>
          <w:sz w:val="32"/>
          <w:szCs w:val="32"/>
        </w:rPr>
        <w:t>二、加强业务知识学习，提升工作能力</w:t>
      </w:r>
    </w:p>
    <w:p w:rsidR="00EB4F05" w:rsidRPr="001E42BD" w:rsidRDefault="001E42BD">
      <w:pPr>
        <w:spacing w:line="560" w:lineRule="exact"/>
        <w:ind w:firstLineChars="200" w:firstLine="640"/>
        <w:rPr>
          <w:rFonts w:ascii="仿宋_GB2312" w:eastAsia="仿宋_GB2312" w:hAnsi="仿宋" w:hint="eastAsia"/>
          <w:sz w:val="32"/>
          <w:szCs w:val="32"/>
        </w:rPr>
      </w:pPr>
      <w:r w:rsidRPr="001E42BD">
        <w:rPr>
          <w:rFonts w:ascii="仿宋_GB2312" w:eastAsia="仿宋_GB2312" w:hAnsi="仿宋" w:hint="eastAsia"/>
          <w:sz w:val="32"/>
          <w:szCs w:val="32"/>
        </w:rPr>
        <w:t>以业务知识和管理技能学习为重点，努力提升业务素质和管理水平。一方面出国在阿尔伯塔大学培训学习三个月，开拓国际视野，</w:t>
      </w:r>
      <w:r w:rsidRPr="001E42BD">
        <w:rPr>
          <w:rFonts w:ascii="仿宋_GB2312" w:eastAsia="仿宋_GB2312" w:hAnsi="仿宋" w:hint="eastAsia"/>
          <w:sz w:val="32"/>
          <w:szCs w:val="32"/>
        </w:rPr>
        <w:t>提高管理团队</w:t>
      </w:r>
      <w:r w:rsidRPr="001E42BD">
        <w:rPr>
          <w:rFonts w:ascii="仿宋_GB2312" w:eastAsia="仿宋_GB2312" w:hAnsi="仿宋" w:hint="eastAsia"/>
          <w:sz w:val="32"/>
          <w:szCs w:val="32"/>
        </w:rPr>
        <w:t>的水平；另一方面参加中国人民大学的暑期高级师资培训班、智慧教学研讨会等学习最新前沿知识，提升业务能力。把自己所学与所得全身心投入教学与管理工作，本着“服务”的思想用实际行动履行工作职责，扎实、认真做好一线教学与管理工作。</w:t>
      </w:r>
    </w:p>
    <w:p w:rsidR="00EB4F05" w:rsidRPr="001E42BD" w:rsidRDefault="001E42BD">
      <w:pPr>
        <w:spacing w:line="560" w:lineRule="exact"/>
        <w:ind w:firstLineChars="200" w:firstLine="640"/>
        <w:rPr>
          <w:rFonts w:ascii="黑体" w:eastAsia="黑体" w:hAnsi="黑体" w:hint="eastAsia"/>
          <w:sz w:val="32"/>
          <w:szCs w:val="32"/>
        </w:rPr>
      </w:pPr>
      <w:r w:rsidRPr="001E42BD">
        <w:rPr>
          <w:rFonts w:ascii="黑体" w:eastAsia="黑体" w:hAnsi="黑体" w:hint="eastAsia"/>
          <w:sz w:val="32"/>
          <w:szCs w:val="32"/>
        </w:rPr>
        <w:lastRenderedPageBreak/>
        <w:t>三、廉洁自律，增强履职能力</w:t>
      </w:r>
    </w:p>
    <w:p w:rsidR="00EB4F05" w:rsidRPr="001E42BD" w:rsidRDefault="001E42BD">
      <w:pPr>
        <w:spacing w:line="560" w:lineRule="exact"/>
        <w:ind w:firstLineChars="200" w:firstLine="640"/>
        <w:rPr>
          <w:rFonts w:ascii="仿宋_GB2312" w:eastAsia="仿宋_GB2312" w:hAnsi="仿宋" w:hint="eastAsia"/>
          <w:sz w:val="32"/>
          <w:szCs w:val="32"/>
        </w:rPr>
      </w:pPr>
      <w:r w:rsidRPr="001E42BD">
        <w:rPr>
          <w:rFonts w:ascii="仿宋_GB2312" w:eastAsia="仿宋_GB2312" w:hAnsi="仿宋" w:hint="eastAsia"/>
          <w:sz w:val="32"/>
          <w:szCs w:val="32"/>
        </w:rPr>
        <w:t>廉洁</w:t>
      </w:r>
      <w:r w:rsidRPr="001E42BD">
        <w:rPr>
          <w:rFonts w:ascii="仿宋_GB2312" w:eastAsia="仿宋_GB2312" w:hAnsi="仿宋" w:hint="eastAsia"/>
          <w:sz w:val="32"/>
          <w:szCs w:val="32"/>
        </w:rPr>
        <w:t>自</w:t>
      </w:r>
      <w:r w:rsidRPr="001E42BD">
        <w:rPr>
          <w:rFonts w:ascii="仿宋_GB2312" w:eastAsia="仿宋_GB2312" w:hAnsi="仿宋" w:hint="eastAsia"/>
          <w:sz w:val="32"/>
          <w:szCs w:val="32"/>
        </w:rPr>
        <w:t>律，自觉遵规守纪</w:t>
      </w:r>
      <w:r w:rsidRPr="001E42BD">
        <w:rPr>
          <w:rFonts w:ascii="仿宋_GB2312" w:eastAsia="仿宋_GB2312" w:hAnsi="仿宋" w:hint="eastAsia"/>
          <w:sz w:val="32"/>
          <w:szCs w:val="32"/>
        </w:rPr>
        <w:t>，把严守政治纪律和政治规矩放在首位。在工作中敢于担当，不当“老好人”，</w:t>
      </w:r>
      <w:r w:rsidRPr="001E42BD">
        <w:rPr>
          <w:rFonts w:ascii="仿宋_GB2312" w:eastAsia="仿宋_GB2312" w:hAnsi="仿宋" w:hint="eastAsia"/>
          <w:sz w:val="32"/>
          <w:szCs w:val="32"/>
        </w:rPr>
        <w:t>守住做人做事的底线</w:t>
      </w:r>
      <w:r w:rsidRPr="001E42BD">
        <w:rPr>
          <w:rFonts w:ascii="仿宋_GB2312" w:eastAsia="仿宋_GB2312" w:hAnsi="仿宋" w:hint="eastAsia"/>
          <w:sz w:val="32"/>
          <w:szCs w:val="32"/>
        </w:rPr>
        <w:t>。落实“一岗双责”，从小事做起，遵守学校和学院的各项规章制度，工作态度端正，不迟到早退，不放松自身业务学习和教学工作，切实将廉洁自律意识内化于心、外行于行、固化于岗。</w:t>
      </w:r>
    </w:p>
    <w:p w:rsidR="00EB4F05" w:rsidRPr="001E42BD" w:rsidRDefault="001E42BD">
      <w:pPr>
        <w:spacing w:line="560" w:lineRule="exact"/>
        <w:ind w:firstLineChars="200" w:firstLine="640"/>
        <w:rPr>
          <w:rFonts w:ascii="黑体" w:eastAsia="黑体" w:hAnsi="黑体" w:hint="eastAsia"/>
          <w:sz w:val="32"/>
          <w:szCs w:val="32"/>
        </w:rPr>
      </w:pPr>
      <w:r w:rsidRPr="001E42BD">
        <w:rPr>
          <w:rFonts w:ascii="黑体" w:eastAsia="黑体" w:hAnsi="黑体" w:hint="eastAsia"/>
          <w:sz w:val="32"/>
          <w:szCs w:val="32"/>
        </w:rPr>
        <w:t>四、工作业绩</w:t>
      </w:r>
    </w:p>
    <w:p w:rsidR="00EB4F05" w:rsidRPr="001E42BD" w:rsidRDefault="001E42BD">
      <w:pPr>
        <w:spacing w:line="560" w:lineRule="exact"/>
        <w:ind w:firstLineChars="200" w:firstLine="640"/>
        <w:rPr>
          <w:rFonts w:ascii="仿宋_GB2312" w:eastAsia="仿宋_GB2312" w:hAnsi="仿宋" w:hint="eastAsia"/>
          <w:sz w:val="32"/>
          <w:szCs w:val="32"/>
        </w:rPr>
      </w:pPr>
      <w:r w:rsidRPr="001E42BD">
        <w:rPr>
          <w:rFonts w:ascii="仿宋_GB2312" w:eastAsia="仿宋_GB2312" w:hAnsi="仿宋" w:hint="eastAsia"/>
          <w:sz w:val="32"/>
          <w:szCs w:val="32"/>
        </w:rPr>
        <w:t>（一）教学管理工作业绩</w:t>
      </w:r>
    </w:p>
    <w:p w:rsidR="00EB4F05" w:rsidRPr="001E42BD" w:rsidRDefault="001E42BD">
      <w:pPr>
        <w:spacing w:line="560" w:lineRule="exact"/>
        <w:ind w:firstLineChars="200" w:firstLine="640"/>
        <w:rPr>
          <w:rFonts w:ascii="仿宋_GB2312" w:eastAsia="仿宋_GB2312" w:hAnsi="仿宋" w:hint="eastAsia"/>
          <w:sz w:val="32"/>
          <w:szCs w:val="32"/>
        </w:rPr>
      </w:pPr>
      <w:r w:rsidRPr="001E42BD">
        <w:rPr>
          <w:rFonts w:ascii="仿宋_GB2312" w:eastAsia="仿宋_GB2312" w:hAnsi="仿宋" w:hint="eastAsia"/>
          <w:sz w:val="32"/>
          <w:szCs w:val="32"/>
        </w:rPr>
        <w:t>在校党委和院党政班子的领导下，按照学校教务处等部门的要求，认真落实各项教学工作，圆满完成学院各项教学及管理任务。</w:t>
      </w:r>
    </w:p>
    <w:p w:rsidR="00EB4F05" w:rsidRPr="001E42BD" w:rsidRDefault="001E42BD">
      <w:pPr>
        <w:spacing w:line="560" w:lineRule="exact"/>
        <w:ind w:firstLineChars="200" w:firstLine="640"/>
        <w:rPr>
          <w:rFonts w:ascii="仿宋_GB2312" w:eastAsia="仿宋_GB2312" w:hAnsi="仿宋" w:hint="eastAsia"/>
          <w:sz w:val="32"/>
          <w:szCs w:val="32"/>
        </w:rPr>
      </w:pPr>
      <w:r w:rsidRPr="001E42BD">
        <w:rPr>
          <w:rFonts w:ascii="仿宋_GB2312" w:eastAsia="仿宋_GB2312" w:hAnsi="仿宋" w:hint="eastAsia"/>
          <w:sz w:val="32"/>
          <w:szCs w:val="32"/>
        </w:rPr>
        <w:t>以教学团队建设为重点，安排教学团队、骨干教师</w:t>
      </w:r>
      <w:r w:rsidRPr="001E42BD">
        <w:rPr>
          <w:rFonts w:ascii="仿宋_GB2312" w:eastAsia="仿宋_GB2312" w:hAnsi="仿宋" w:hint="eastAsia"/>
          <w:sz w:val="32"/>
          <w:szCs w:val="32"/>
        </w:rPr>
        <w:t>40</w:t>
      </w:r>
      <w:r w:rsidRPr="001E42BD">
        <w:rPr>
          <w:rFonts w:ascii="仿宋_GB2312" w:eastAsia="仿宋_GB2312" w:hAnsi="仿宋" w:hint="eastAsia"/>
          <w:sz w:val="32"/>
          <w:szCs w:val="32"/>
        </w:rPr>
        <w:t>余人次参加了高水平研讨会和课程培训，组织教师参加教学沙龙、以及网络培训在线课程学习，提升了我院教师的教学能力。</w:t>
      </w:r>
    </w:p>
    <w:p w:rsidR="00EB4F05" w:rsidRPr="001E42BD" w:rsidRDefault="001E42BD">
      <w:pPr>
        <w:spacing w:line="560" w:lineRule="exact"/>
        <w:ind w:firstLineChars="200" w:firstLine="640"/>
        <w:rPr>
          <w:rFonts w:ascii="仿宋_GB2312" w:eastAsia="仿宋_GB2312" w:hAnsi="仿宋" w:hint="eastAsia"/>
          <w:sz w:val="32"/>
          <w:szCs w:val="32"/>
        </w:rPr>
      </w:pPr>
      <w:r w:rsidRPr="001E42BD">
        <w:rPr>
          <w:rFonts w:ascii="仿宋_GB2312" w:eastAsia="仿宋_GB2312" w:hAnsi="仿宋" w:hint="eastAsia"/>
          <w:sz w:val="32"/>
          <w:szCs w:val="32"/>
        </w:rPr>
        <w:t>加强精品资源开放课程建设和教学改革。</w:t>
      </w:r>
      <w:bookmarkStart w:id="0" w:name="_Hlk532420933"/>
      <w:r w:rsidRPr="001E42BD">
        <w:rPr>
          <w:rFonts w:ascii="仿宋_GB2312" w:eastAsia="仿宋_GB2312" w:hAnsi="仿宋" w:hint="eastAsia"/>
          <w:sz w:val="32"/>
          <w:szCs w:val="32"/>
        </w:rPr>
        <w:t>《投资项目评估与管理》荣获首批河北省精品在线开放课程立项</w:t>
      </w:r>
      <w:bookmarkEnd w:id="0"/>
      <w:r w:rsidRPr="001E42BD">
        <w:rPr>
          <w:rFonts w:ascii="仿宋_GB2312" w:eastAsia="仿宋_GB2312" w:hAnsi="仿宋" w:hint="eastAsia"/>
          <w:sz w:val="32"/>
          <w:szCs w:val="32"/>
        </w:rPr>
        <w:t>，《金融学》入选第二批校级精品在线开放课程建设立项；《证券投资学》获得校级精品资源课立项。以教研立项方式推动教学改革与创新，荣获河北省第十六届优秀高等教育科研成果二等奖</w:t>
      </w:r>
      <w:r w:rsidRPr="001E42BD">
        <w:rPr>
          <w:rFonts w:ascii="仿宋_GB2312" w:eastAsia="仿宋_GB2312" w:hAnsi="仿宋" w:hint="eastAsia"/>
          <w:sz w:val="32"/>
          <w:szCs w:val="32"/>
        </w:rPr>
        <w:t>1</w:t>
      </w:r>
      <w:r w:rsidRPr="001E42BD">
        <w:rPr>
          <w:rFonts w:ascii="仿宋_GB2312" w:eastAsia="仿宋_GB2312" w:hAnsi="仿宋" w:hint="eastAsia"/>
          <w:sz w:val="32"/>
          <w:szCs w:val="32"/>
        </w:rPr>
        <w:t>项；获校级教研重点项目立项</w:t>
      </w:r>
      <w:r w:rsidRPr="001E42BD">
        <w:rPr>
          <w:rFonts w:ascii="仿宋_GB2312" w:eastAsia="仿宋_GB2312" w:hAnsi="仿宋" w:hint="eastAsia"/>
          <w:sz w:val="32"/>
          <w:szCs w:val="32"/>
        </w:rPr>
        <w:t>1</w:t>
      </w:r>
      <w:r w:rsidRPr="001E42BD">
        <w:rPr>
          <w:rFonts w:ascii="仿宋_GB2312" w:eastAsia="仿宋_GB2312" w:hAnsi="仿宋" w:hint="eastAsia"/>
          <w:sz w:val="32"/>
          <w:szCs w:val="32"/>
        </w:rPr>
        <w:t>项，获校级教研一般项目立项</w:t>
      </w:r>
      <w:r w:rsidRPr="001E42BD">
        <w:rPr>
          <w:rFonts w:ascii="仿宋_GB2312" w:eastAsia="仿宋_GB2312" w:hAnsi="仿宋" w:hint="eastAsia"/>
          <w:sz w:val="32"/>
          <w:szCs w:val="32"/>
        </w:rPr>
        <w:t>4</w:t>
      </w:r>
      <w:r w:rsidRPr="001E42BD">
        <w:rPr>
          <w:rFonts w:ascii="仿宋_GB2312" w:eastAsia="仿宋_GB2312" w:hAnsi="仿宋" w:hint="eastAsia"/>
          <w:sz w:val="32"/>
          <w:szCs w:val="32"/>
        </w:rPr>
        <w:t>项；获得青年教师讲课比赛二等奖</w:t>
      </w:r>
      <w:r w:rsidRPr="001E42BD">
        <w:rPr>
          <w:rFonts w:ascii="仿宋_GB2312" w:eastAsia="仿宋_GB2312" w:hAnsi="仿宋" w:hint="eastAsia"/>
          <w:sz w:val="32"/>
          <w:szCs w:val="32"/>
        </w:rPr>
        <w:t>1</w:t>
      </w:r>
      <w:r w:rsidRPr="001E42BD">
        <w:rPr>
          <w:rFonts w:ascii="仿宋_GB2312" w:eastAsia="仿宋_GB2312" w:hAnsi="仿宋" w:hint="eastAsia"/>
          <w:sz w:val="32"/>
          <w:szCs w:val="32"/>
        </w:rPr>
        <w:t>项</w:t>
      </w:r>
      <w:r w:rsidRPr="001E42BD">
        <w:rPr>
          <w:rFonts w:ascii="仿宋_GB2312" w:eastAsia="仿宋_GB2312" w:hAnsi="仿宋" w:hint="eastAsia"/>
          <w:sz w:val="32"/>
          <w:szCs w:val="32"/>
        </w:rPr>
        <w:t>。</w:t>
      </w:r>
      <w:r w:rsidRPr="001E42BD">
        <w:rPr>
          <w:rFonts w:ascii="仿宋_GB2312" w:eastAsia="仿宋_GB2312" w:hAnsi="仿宋" w:hint="eastAsia"/>
          <w:sz w:val="32"/>
          <w:szCs w:val="32"/>
        </w:rPr>
        <w:t xml:space="preserve"> </w:t>
      </w:r>
    </w:p>
    <w:p w:rsidR="00EB4F05" w:rsidRPr="001E42BD" w:rsidRDefault="001E42BD">
      <w:pPr>
        <w:spacing w:line="560" w:lineRule="exact"/>
        <w:ind w:firstLineChars="200" w:firstLine="640"/>
        <w:rPr>
          <w:rFonts w:ascii="仿宋_GB2312" w:eastAsia="仿宋_GB2312" w:hAnsi="仿宋" w:hint="eastAsia"/>
          <w:sz w:val="32"/>
          <w:szCs w:val="32"/>
        </w:rPr>
      </w:pPr>
      <w:r w:rsidRPr="001E42BD">
        <w:rPr>
          <w:rFonts w:ascii="仿宋_GB2312" w:eastAsia="仿宋_GB2312" w:hAnsi="仿宋" w:hint="eastAsia"/>
          <w:sz w:val="32"/>
          <w:szCs w:val="32"/>
        </w:rPr>
        <w:t>以能力培养为核心，深化实践教学。新约签</w:t>
      </w:r>
      <w:r w:rsidRPr="001E42BD">
        <w:rPr>
          <w:rFonts w:ascii="仿宋_GB2312" w:eastAsia="仿宋_GB2312" w:hAnsi="仿宋" w:hint="eastAsia"/>
          <w:sz w:val="32"/>
          <w:szCs w:val="32"/>
        </w:rPr>
        <w:t>1</w:t>
      </w:r>
      <w:r w:rsidRPr="001E42BD">
        <w:rPr>
          <w:rFonts w:ascii="仿宋_GB2312" w:eastAsia="仿宋_GB2312" w:hAnsi="仿宋" w:hint="eastAsia"/>
          <w:sz w:val="32"/>
          <w:szCs w:val="32"/>
        </w:rPr>
        <w:t>家实践教</w:t>
      </w:r>
      <w:r w:rsidRPr="001E42BD">
        <w:rPr>
          <w:rFonts w:ascii="仿宋_GB2312" w:eastAsia="仿宋_GB2312" w:hAnsi="仿宋" w:hint="eastAsia"/>
          <w:sz w:val="32"/>
          <w:szCs w:val="32"/>
        </w:rPr>
        <w:lastRenderedPageBreak/>
        <w:t>育基地单位；与</w:t>
      </w:r>
      <w:r w:rsidRPr="001E42BD">
        <w:rPr>
          <w:rFonts w:ascii="仿宋_GB2312" w:eastAsia="仿宋_GB2312" w:hAnsi="仿宋" w:hint="eastAsia"/>
          <w:sz w:val="32"/>
          <w:szCs w:val="32"/>
        </w:rPr>
        <w:t>1</w:t>
      </w:r>
      <w:r w:rsidRPr="001E42BD">
        <w:rPr>
          <w:rFonts w:ascii="仿宋_GB2312" w:eastAsia="仿宋_GB2312" w:hAnsi="仿宋" w:hint="eastAsia"/>
          <w:sz w:val="32"/>
          <w:szCs w:val="32"/>
        </w:rPr>
        <w:t>3</w:t>
      </w:r>
      <w:r w:rsidRPr="001E42BD">
        <w:rPr>
          <w:rFonts w:ascii="仿宋_GB2312" w:eastAsia="仿宋_GB2312" w:hAnsi="仿宋" w:hint="eastAsia"/>
          <w:sz w:val="32"/>
          <w:szCs w:val="32"/>
        </w:rPr>
        <w:t>家实践教学基地进行实习实践合作，安排</w:t>
      </w:r>
      <w:r w:rsidRPr="001E42BD">
        <w:rPr>
          <w:rFonts w:ascii="仿宋_GB2312" w:eastAsia="仿宋_GB2312" w:hAnsi="仿宋" w:hint="eastAsia"/>
          <w:sz w:val="32"/>
          <w:szCs w:val="32"/>
        </w:rPr>
        <w:t>589</w:t>
      </w:r>
      <w:r w:rsidRPr="001E42BD">
        <w:rPr>
          <w:rFonts w:ascii="仿宋_GB2312" w:eastAsia="仿宋_GB2312" w:hAnsi="仿宋" w:hint="eastAsia"/>
          <w:sz w:val="32"/>
          <w:szCs w:val="32"/>
        </w:rPr>
        <w:t>名学生集中专业实习，集中实习人数创历史新高；同时承担了学校与中国工商银行合作的</w:t>
      </w:r>
      <w:r w:rsidRPr="001E42BD">
        <w:rPr>
          <w:rFonts w:ascii="仿宋_GB2312" w:eastAsia="仿宋_GB2312" w:hAnsi="仿宋" w:hint="eastAsia"/>
          <w:sz w:val="32"/>
          <w:szCs w:val="32"/>
        </w:rPr>
        <w:t>898</w:t>
      </w:r>
      <w:r w:rsidRPr="001E42BD">
        <w:rPr>
          <w:rFonts w:ascii="仿宋_GB2312" w:eastAsia="仿宋_GB2312" w:hAnsi="仿宋" w:hint="eastAsia"/>
          <w:sz w:val="32"/>
          <w:szCs w:val="32"/>
        </w:rPr>
        <w:t>人的全省实习管理工作；</w:t>
      </w:r>
      <w:r w:rsidRPr="001E42BD">
        <w:rPr>
          <w:rFonts w:ascii="仿宋_GB2312" w:eastAsia="仿宋_GB2312" w:hAnsi="仿宋" w:hint="eastAsia"/>
          <w:sz w:val="32"/>
          <w:szCs w:val="32"/>
        </w:rPr>
        <w:t xml:space="preserve"> 204</w:t>
      </w:r>
      <w:r w:rsidRPr="001E42BD">
        <w:rPr>
          <w:rFonts w:ascii="仿宋_GB2312" w:eastAsia="仿宋_GB2312" w:hAnsi="仿宋" w:hint="eastAsia"/>
          <w:sz w:val="32"/>
          <w:szCs w:val="32"/>
        </w:rPr>
        <w:t>名同学在实践教学基地实习中表现突出，被实践单位评为优秀实习生。其中，新华社记者在《人民网》以《非洲青年：在中国有很多机会》为题，对我校金融学院</w:t>
      </w:r>
      <w:r w:rsidRPr="001E42BD">
        <w:rPr>
          <w:rFonts w:ascii="仿宋_GB2312" w:eastAsia="仿宋_GB2312" w:hAnsi="仿宋" w:hint="eastAsia"/>
          <w:sz w:val="32"/>
          <w:szCs w:val="32"/>
        </w:rPr>
        <w:t>2015</w:t>
      </w:r>
      <w:r w:rsidRPr="001E42BD">
        <w:rPr>
          <w:rFonts w:ascii="仿宋_GB2312" w:eastAsia="仿宋_GB2312" w:hAnsi="仿宋" w:hint="eastAsia"/>
          <w:sz w:val="32"/>
          <w:szCs w:val="32"/>
        </w:rPr>
        <w:t>级金融学</w:t>
      </w:r>
      <w:r w:rsidRPr="001E42BD">
        <w:rPr>
          <w:rFonts w:ascii="仿宋_GB2312" w:eastAsia="仿宋_GB2312" w:hAnsi="仿宋" w:hint="eastAsia"/>
          <w:sz w:val="32"/>
          <w:szCs w:val="32"/>
        </w:rPr>
        <w:t>1</w:t>
      </w:r>
      <w:r w:rsidRPr="001E42BD">
        <w:rPr>
          <w:rFonts w:ascii="仿宋_GB2312" w:eastAsia="仿宋_GB2312" w:hAnsi="仿宋" w:hint="eastAsia"/>
          <w:sz w:val="32"/>
          <w:szCs w:val="32"/>
        </w:rPr>
        <w:t>班留学生白叶梅在河北省工商银行的专业实习进行报道。</w:t>
      </w:r>
    </w:p>
    <w:p w:rsidR="00EB4F05" w:rsidRPr="001E42BD" w:rsidRDefault="001E42BD">
      <w:pPr>
        <w:spacing w:line="560" w:lineRule="exact"/>
        <w:ind w:firstLineChars="200" w:firstLine="640"/>
        <w:rPr>
          <w:rFonts w:ascii="仿宋_GB2312" w:eastAsia="仿宋_GB2312" w:hAnsi="仿宋" w:hint="eastAsia"/>
          <w:sz w:val="32"/>
          <w:szCs w:val="32"/>
        </w:rPr>
      </w:pPr>
      <w:r w:rsidRPr="001E42BD">
        <w:rPr>
          <w:rFonts w:ascii="仿宋_GB2312" w:eastAsia="仿宋_GB2312" w:hAnsi="仿宋" w:hint="eastAsia"/>
          <w:sz w:val="32"/>
          <w:szCs w:val="32"/>
        </w:rPr>
        <w:t>在科研创新项目中我院学生在大学生创新创业项目中获得国家级项目</w:t>
      </w:r>
      <w:r w:rsidRPr="001E42BD">
        <w:rPr>
          <w:rFonts w:ascii="仿宋_GB2312" w:eastAsia="仿宋_GB2312" w:hAnsi="仿宋" w:hint="eastAsia"/>
          <w:sz w:val="32"/>
          <w:szCs w:val="32"/>
        </w:rPr>
        <w:t>5</w:t>
      </w:r>
      <w:r w:rsidRPr="001E42BD">
        <w:rPr>
          <w:rFonts w:ascii="仿宋_GB2312" w:eastAsia="仿宋_GB2312" w:hAnsi="仿宋" w:hint="eastAsia"/>
          <w:sz w:val="32"/>
          <w:szCs w:val="32"/>
        </w:rPr>
        <w:t>项，省级项</w:t>
      </w:r>
      <w:r w:rsidRPr="001E42BD">
        <w:rPr>
          <w:rFonts w:ascii="仿宋_GB2312" w:eastAsia="仿宋_GB2312" w:hAnsi="仿宋" w:hint="eastAsia"/>
          <w:sz w:val="32"/>
          <w:szCs w:val="32"/>
        </w:rPr>
        <w:t>目</w:t>
      </w:r>
      <w:r w:rsidRPr="001E42BD">
        <w:rPr>
          <w:rFonts w:ascii="仿宋_GB2312" w:eastAsia="仿宋_GB2312" w:hAnsi="仿宋" w:hint="eastAsia"/>
          <w:sz w:val="32"/>
          <w:szCs w:val="32"/>
        </w:rPr>
        <w:t>3</w:t>
      </w:r>
      <w:r w:rsidRPr="001E42BD">
        <w:rPr>
          <w:rFonts w:ascii="仿宋_GB2312" w:eastAsia="仿宋_GB2312" w:hAnsi="仿宋" w:hint="eastAsia"/>
          <w:sz w:val="32"/>
          <w:szCs w:val="32"/>
        </w:rPr>
        <w:t>项，校级项目</w:t>
      </w:r>
      <w:r w:rsidRPr="001E42BD">
        <w:rPr>
          <w:rFonts w:ascii="仿宋_GB2312" w:eastAsia="仿宋_GB2312" w:hAnsi="仿宋" w:hint="eastAsia"/>
          <w:sz w:val="32"/>
          <w:szCs w:val="32"/>
        </w:rPr>
        <w:t>13</w:t>
      </w:r>
      <w:r w:rsidRPr="001E42BD">
        <w:rPr>
          <w:rFonts w:ascii="仿宋_GB2312" w:eastAsia="仿宋_GB2312" w:hAnsi="仿宋" w:hint="eastAsia"/>
          <w:sz w:val="32"/>
          <w:szCs w:val="32"/>
        </w:rPr>
        <w:t>项。在学科竞赛项目中，在“全国大学生保险创新创意大赛”中学生参赛作品荣获大赛一等奖；</w:t>
      </w:r>
      <w:r w:rsidRPr="001E42BD">
        <w:rPr>
          <w:rFonts w:ascii="仿宋_GB2312" w:eastAsia="仿宋_GB2312" w:hAnsi="仿宋" w:hint="eastAsia"/>
          <w:sz w:val="32"/>
          <w:szCs w:val="32"/>
        </w:rPr>
        <w:t>在</w:t>
      </w:r>
      <w:r w:rsidRPr="001E42BD">
        <w:rPr>
          <w:rFonts w:ascii="仿宋_GB2312" w:eastAsia="仿宋_GB2312" w:hAnsi="仿宋" w:hint="eastAsia"/>
          <w:sz w:val="32"/>
          <w:szCs w:val="32"/>
        </w:rPr>
        <w:t>全国高等学校</w:t>
      </w:r>
      <w:r w:rsidRPr="001E42BD">
        <w:rPr>
          <w:rFonts w:ascii="仿宋_GB2312" w:eastAsia="仿宋_GB2312" w:hAnsi="仿宋" w:hint="eastAsia"/>
          <w:sz w:val="32"/>
          <w:szCs w:val="32"/>
        </w:rPr>
        <w:t>保险综合业务大赛中获得团体优秀奖，个人三等奖</w:t>
      </w:r>
      <w:r w:rsidRPr="001E42BD">
        <w:rPr>
          <w:rFonts w:ascii="仿宋_GB2312" w:eastAsia="仿宋_GB2312" w:hAnsi="仿宋" w:hint="eastAsia"/>
          <w:sz w:val="32"/>
          <w:szCs w:val="32"/>
        </w:rPr>
        <w:t>1</w:t>
      </w:r>
      <w:r w:rsidRPr="001E42BD">
        <w:rPr>
          <w:rFonts w:ascii="仿宋_GB2312" w:eastAsia="仿宋_GB2312" w:hAnsi="仿宋" w:hint="eastAsia"/>
          <w:sz w:val="32"/>
          <w:szCs w:val="32"/>
        </w:rPr>
        <w:t>项；</w:t>
      </w:r>
      <w:r w:rsidRPr="001E42BD">
        <w:rPr>
          <w:rFonts w:ascii="仿宋_GB2312" w:eastAsia="仿宋_GB2312" w:hAnsi="仿宋" w:hint="eastAsia"/>
          <w:sz w:val="32"/>
          <w:szCs w:val="32"/>
        </w:rPr>
        <w:t>在全国高等学校投资理财规划大赛中获得团体优秀奖，个人一等奖</w:t>
      </w:r>
      <w:r w:rsidRPr="001E42BD">
        <w:rPr>
          <w:rFonts w:ascii="仿宋_GB2312" w:eastAsia="仿宋_GB2312" w:hAnsi="仿宋" w:hint="eastAsia"/>
          <w:sz w:val="32"/>
          <w:szCs w:val="32"/>
        </w:rPr>
        <w:t>1</w:t>
      </w:r>
      <w:r w:rsidRPr="001E42BD">
        <w:rPr>
          <w:rFonts w:ascii="仿宋_GB2312" w:eastAsia="仿宋_GB2312" w:hAnsi="仿宋" w:hint="eastAsia"/>
          <w:sz w:val="32"/>
          <w:szCs w:val="32"/>
        </w:rPr>
        <w:t>项，三等奖</w:t>
      </w:r>
      <w:r w:rsidRPr="001E42BD">
        <w:rPr>
          <w:rFonts w:ascii="仿宋_GB2312" w:eastAsia="仿宋_GB2312" w:hAnsi="仿宋" w:hint="eastAsia"/>
          <w:sz w:val="32"/>
          <w:szCs w:val="32"/>
        </w:rPr>
        <w:t>3</w:t>
      </w:r>
      <w:r w:rsidRPr="001E42BD">
        <w:rPr>
          <w:rFonts w:ascii="仿宋_GB2312" w:eastAsia="仿宋_GB2312" w:hAnsi="仿宋" w:hint="eastAsia"/>
          <w:sz w:val="32"/>
          <w:szCs w:val="32"/>
        </w:rPr>
        <w:t>项；在全国高等院校银行</w:t>
      </w:r>
      <w:bookmarkStart w:id="1" w:name="_GoBack"/>
      <w:bookmarkEnd w:id="1"/>
      <w:r w:rsidRPr="001E42BD">
        <w:rPr>
          <w:rFonts w:ascii="仿宋_GB2312" w:eastAsia="仿宋_GB2312" w:hAnsi="仿宋" w:hint="eastAsia"/>
          <w:sz w:val="32"/>
          <w:szCs w:val="32"/>
        </w:rPr>
        <w:t>服务创新大赛获得团体三等奖，个人二等奖</w:t>
      </w:r>
      <w:r w:rsidRPr="001E42BD">
        <w:rPr>
          <w:rFonts w:ascii="仿宋_GB2312" w:eastAsia="仿宋_GB2312" w:hAnsi="仿宋" w:hint="eastAsia"/>
          <w:sz w:val="32"/>
          <w:szCs w:val="32"/>
        </w:rPr>
        <w:t>1</w:t>
      </w:r>
      <w:r w:rsidRPr="001E42BD">
        <w:rPr>
          <w:rFonts w:ascii="仿宋_GB2312" w:eastAsia="仿宋_GB2312" w:hAnsi="仿宋" w:hint="eastAsia"/>
          <w:sz w:val="32"/>
          <w:szCs w:val="32"/>
        </w:rPr>
        <w:t>项、三等奖</w:t>
      </w:r>
      <w:r w:rsidRPr="001E42BD">
        <w:rPr>
          <w:rFonts w:ascii="仿宋_GB2312" w:eastAsia="仿宋_GB2312" w:hAnsi="仿宋" w:hint="eastAsia"/>
          <w:sz w:val="32"/>
          <w:szCs w:val="32"/>
        </w:rPr>
        <w:t>1</w:t>
      </w:r>
      <w:r w:rsidRPr="001E42BD">
        <w:rPr>
          <w:rFonts w:ascii="仿宋_GB2312" w:eastAsia="仿宋_GB2312" w:hAnsi="仿宋" w:hint="eastAsia"/>
          <w:sz w:val="32"/>
          <w:szCs w:val="32"/>
        </w:rPr>
        <w:t>项；在全国高校互联网金融应用创新大赛中获得团队二等奖</w:t>
      </w:r>
      <w:r w:rsidRPr="001E42BD">
        <w:rPr>
          <w:rFonts w:ascii="仿宋_GB2312" w:eastAsia="仿宋_GB2312" w:hAnsi="仿宋" w:hint="eastAsia"/>
          <w:sz w:val="32"/>
          <w:szCs w:val="32"/>
        </w:rPr>
        <w:t>2</w:t>
      </w:r>
      <w:r w:rsidRPr="001E42BD">
        <w:rPr>
          <w:rFonts w:ascii="仿宋_GB2312" w:eastAsia="仿宋_GB2312" w:hAnsi="仿宋" w:hint="eastAsia"/>
          <w:sz w:val="32"/>
          <w:szCs w:val="32"/>
        </w:rPr>
        <w:t>项，三等奖</w:t>
      </w:r>
      <w:r w:rsidRPr="001E42BD">
        <w:rPr>
          <w:rFonts w:ascii="仿宋_GB2312" w:eastAsia="仿宋_GB2312" w:hAnsi="仿宋" w:hint="eastAsia"/>
          <w:sz w:val="32"/>
          <w:szCs w:val="32"/>
        </w:rPr>
        <w:t>1</w:t>
      </w:r>
      <w:r w:rsidRPr="001E42BD">
        <w:rPr>
          <w:rFonts w:ascii="仿宋_GB2312" w:eastAsia="仿宋_GB2312" w:hAnsi="仿宋" w:hint="eastAsia"/>
          <w:sz w:val="32"/>
          <w:szCs w:val="32"/>
        </w:rPr>
        <w:t>项。</w:t>
      </w:r>
    </w:p>
    <w:p w:rsidR="00EB4F05" w:rsidRPr="001E42BD" w:rsidRDefault="001E42BD">
      <w:pPr>
        <w:spacing w:line="560" w:lineRule="exact"/>
        <w:ind w:firstLineChars="200" w:firstLine="640"/>
        <w:rPr>
          <w:rFonts w:ascii="仿宋_GB2312" w:eastAsia="仿宋_GB2312" w:hAnsi="仿宋" w:hint="eastAsia"/>
          <w:sz w:val="32"/>
          <w:szCs w:val="32"/>
        </w:rPr>
      </w:pPr>
      <w:r w:rsidRPr="001E42BD">
        <w:rPr>
          <w:rFonts w:ascii="仿宋_GB2312" w:eastAsia="仿宋_GB2312" w:hAnsi="仿宋" w:hint="eastAsia"/>
          <w:sz w:val="32"/>
          <w:szCs w:val="32"/>
        </w:rPr>
        <w:t>以上工作成绩的取得是在学院领导班子支持、系主任和教务秘书协作、全体老师大力配合的情况下完成的。</w:t>
      </w:r>
    </w:p>
    <w:p w:rsidR="00EB4F05" w:rsidRPr="001E42BD" w:rsidRDefault="001E42BD">
      <w:pPr>
        <w:spacing w:line="560" w:lineRule="exact"/>
        <w:ind w:firstLineChars="200" w:firstLine="640"/>
        <w:rPr>
          <w:rFonts w:ascii="仿宋_GB2312" w:eastAsia="仿宋_GB2312" w:hAnsi="仿宋" w:hint="eastAsia"/>
          <w:sz w:val="32"/>
          <w:szCs w:val="32"/>
        </w:rPr>
      </w:pPr>
      <w:r w:rsidRPr="001E42BD">
        <w:rPr>
          <w:rFonts w:ascii="仿宋_GB2312" w:eastAsia="仿宋_GB2312" w:hAnsi="仿宋" w:hint="eastAsia"/>
          <w:sz w:val="32"/>
          <w:szCs w:val="32"/>
        </w:rPr>
        <w:t>（二）个人教学与科研业绩</w:t>
      </w:r>
    </w:p>
    <w:p w:rsidR="00EB4F05" w:rsidRPr="001E42BD" w:rsidRDefault="001E42BD">
      <w:pPr>
        <w:spacing w:line="560" w:lineRule="exact"/>
        <w:ind w:firstLineChars="200" w:firstLine="640"/>
        <w:rPr>
          <w:rFonts w:ascii="仿宋_GB2312" w:eastAsia="仿宋_GB2312" w:hAnsi="仿宋" w:hint="eastAsia"/>
          <w:sz w:val="32"/>
          <w:szCs w:val="32"/>
        </w:rPr>
      </w:pPr>
      <w:r w:rsidRPr="001E42BD">
        <w:rPr>
          <w:rFonts w:ascii="仿宋_GB2312" w:eastAsia="仿宋_GB2312" w:hAnsi="仿宋" w:hint="eastAsia"/>
          <w:sz w:val="32"/>
          <w:szCs w:val="32"/>
        </w:rPr>
        <w:t>20</w:t>
      </w:r>
      <w:r w:rsidRPr="001E42BD">
        <w:rPr>
          <w:rFonts w:ascii="仿宋_GB2312" w:eastAsia="仿宋_GB2312" w:hAnsi="仿宋" w:hint="eastAsia"/>
          <w:sz w:val="32"/>
          <w:szCs w:val="32"/>
        </w:rPr>
        <w:t>1</w:t>
      </w:r>
      <w:r w:rsidRPr="001E42BD">
        <w:rPr>
          <w:rFonts w:ascii="仿宋_GB2312" w:eastAsia="仿宋_GB2312" w:hAnsi="仿宋" w:hint="eastAsia"/>
          <w:sz w:val="32"/>
          <w:szCs w:val="32"/>
        </w:rPr>
        <w:t>8</w:t>
      </w:r>
      <w:r w:rsidRPr="001E42BD">
        <w:rPr>
          <w:rFonts w:ascii="仿宋_GB2312" w:eastAsia="仿宋_GB2312" w:hAnsi="仿宋" w:hint="eastAsia"/>
          <w:sz w:val="32"/>
          <w:szCs w:val="32"/>
        </w:rPr>
        <w:t>年在教学管理工作之余，本人承担完成了</w:t>
      </w:r>
      <w:r w:rsidRPr="001E42BD">
        <w:rPr>
          <w:rFonts w:ascii="仿宋_GB2312" w:eastAsia="仿宋_GB2312" w:hAnsi="仿宋" w:hint="eastAsia"/>
          <w:sz w:val="32"/>
          <w:szCs w:val="32"/>
        </w:rPr>
        <w:t>85</w:t>
      </w:r>
      <w:r w:rsidRPr="001E42BD">
        <w:rPr>
          <w:rFonts w:ascii="仿宋_GB2312" w:eastAsia="仿宋_GB2312" w:hAnsi="仿宋" w:hint="eastAsia"/>
          <w:sz w:val="32"/>
          <w:szCs w:val="32"/>
        </w:rPr>
        <w:t>课时的教学任务以及本、硕论文指导，发表论文</w:t>
      </w:r>
      <w:r w:rsidRPr="001E42BD">
        <w:rPr>
          <w:rFonts w:ascii="仿宋_GB2312" w:eastAsia="仿宋_GB2312" w:hAnsi="仿宋" w:hint="eastAsia"/>
          <w:sz w:val="32"/>
          <w:szCs w:val="32"/>
        </w:rPr>
        <w:t>3</w:t>
      </w:r>
      <w:r w:rsidRPr="001E42BD">
        <w:rPr>
          <w:rFonts w:ascii="仿宋_GB2312" w:eastAsia="仿宋_GB2312" w:hAnsi="仿宋" w:hint="eastAsia"/>
          <w:sz w:val="32"/>
          <w:szCs w:val="32"/>
        </w:rPr>
        <w:t>篇，完成省科技厅课题</w:t>
      </w:r>
      <w:r w:rsidRPr="001E42BD">
        <w:rPr>
          <w:rFonts w:ascii="仿宋_GB2312" w:eastAsia="仿宋_GB2312" w:hAnsi="仿宋" w:hint="eastAsia"/>
          <w:sz w:val="32"/>
          <w:szCs w:val="32"/>
        </w:rPr>
        <w:t>1</w:t>
      </w:r>
      <w:r w:rsidRPr="001E42BD">
        <w:rPr>
          <w:rFonts w:ascii="仿宋_GB2312" w:eastAsia="仿宋_GB2312" w:hAnsi="仿宋" w:hint="eastAsia"/>
          <w:sz w:val="32"/>
          <w:szCs w:val="32"/>
        </w:rPr>
        <w:t>项；指导的专业硕士论文评为校级优秀硕士学位论文；负责的《投资项目评估与管理》荣获首批河北省精品</w:t>
      </w:r>
      <w:r w:rsidRPr="001E42BD">
        <w:rPr>
          <w:rFonts w:ascii="仿宋_GB2312" w:eastAsia="仿宋_GB2312" w:hAnsi="仿宋" w:hint="eastAsia"/>
          <w:sz w:val="32"/>
          <w:szCs w:val="32"/>
        </w:rPr>
        <w:lastRenderedPageBreak/>
        <w:t>在线开放课程立项；荣获河北经贸大学第十届教学名师。</w:t>
      </w:r>
    </w:p>
    <w:p w:rsidR="00EB4F05" w:rsidRPr="001E42BD" w:rsidRDefault="001E42BD">
      <w:pPr>
        <w:spacing w:line="560" w:lineRule="exact"/>
        <w:ind w:firstLineChars="200" w:firstLine="640"/>
        <w:rPr>
          <w:rFonts w:ascii="黑体" w:eastAsia="黑体" w:hAnsi="黑体" w:hint="eastAsia"/>
          <w:sz w:val="32"/>
          <w:szCs w:val="32"/>
        </w:rPr>
      </w:pPr>
      <w:r w:rsidRPr="001E42BD">
        <w:rPr>
          <w:rFonts w:ascii="黑体" w:eastAsia="黑体" w:hAnsi="黑体" w:hint="eastAsia"/>
          <w:sz w:val="32"/>
          <w:szCs w:val="32"/>
        </w:rPr>
        <w:t>五、存在的不足与改进措施</w:t>
      </w:r>
    </w:p>
    <w:p w:rsidR="00EB4F05" w:rsidRPr="001E42BD" w:rsidRDefault="001E42BD">
      <w:pPr>
        <w:spacing w:line="560" w:lineRule="exact"/>
        <w:ind w:firstLineChars="200" w:firstLine="640"/>
        <w:rPr>
          <w:rFonts w:ascii="仿宋_GB2312" w:eastAsia="仿宋_GB2312" w:hAnsi="仿宋" w:hint="eastAsia"/>
          <w:sz w:val="32"/>
          <w:szCs w:val="32"/>
        </w:rPr>
      </w:pPr>
      <w:r w:rsidRPr="001E42BD">
        <w:rPr>
          <w:rFonts w:ascii="仿宋_GB2312" w:eastAsia="仿宋_GB2312" w:hAnsi="仿宋" w:hint="eastAsia"/>
          <w:sz w:val="32"/>
          <w:szCs w:val="32"/>
        </w:rPr>
        <w:t xml:space="preserve">1. </w:t>
      </w:r>
      <w:r w:rsidRPr="001E42BD">
        <w:rPr>
          <w:rFonts w:ascii="仿宋_GB2312" w:eastAsia="仿宋_GB2312" w:hAnsi="仿宋" w:hint="eastAsia"/>
          <w:sz w:val="32"/>
          <w:szCs w:val="32"/>
        </w:rPr>
        <w:t>个人修养提</w:t>
      </w:r>
      <w:r w:rsidRPr="001E42BD">
        <w:rPr>
          <w:rFonts w:ascii="仿宋_GB2312" w:eastAsia="仿宋_GB2312" w:hAnsi="仿宋" w:hint="eastAsia"/>
          <w:sz w:val="32"/>
          <w:szCs w:val="32"/>
        </w:rPr>
        <w:t>升</w:t>
      </w:r>
      <w:r w:rsidRPr="001E42BD">
        <w:rPr>
          <w:rFonts w:ascii="仿宋_GB2312" w:eastAsia="仿宋_GB2312" w:hAnsi="仿宋" w:hint="eastAsia"/>
          <w:sz w:val="32"/>
          <w:szCs w:val="32"/>
        </w:rPr>
        <w:t>还不够</w:t>
      </w:r>
      <w:r w:rsidRPr="001E42BD">
        <w:rPr>
          <w:rFonts w:ascii="仿宋_GB2312" w:eastAsia="仿宋_GB2312" w:hAnsi="仿宋" w:hint="eastAsia"/>
          <w:sz w:val="32"/>
          <w:szCs w:val="32"/>
        </w:rPr>
        <w:t>，需要改进工作方式。为师生服务意识</w:t>
      </w:r>
      <w:r w:rsidRPr="001E42BD">
        <w:rPr>
          <w:rFonts w:ascii="仿宋_GB2312" w:eastAsia="仿宋_GB2312" w:hAnsi="仿宋" w:hint="eastAsia"/>
          <w:sz w:val="32"/>
          <w:szCs w:val="32"/>
        </w:rPr>
        <w:t>还不够</w:t>
      </w:r>
      <w:r w:rsidRPr="001E42BD">
        <w:rPr>
          <w:rFonts w:ascii="仿宋_GB2312" w:eastAsia="仿宋_GB2312" w:hAnsi="仿宋" w:hint="eastAsia"/>
          <w:sz w:val="32"/>
          <w:szCs w:val="32"/>
        </w:rPr>
        <w:t>牢固</w:t>
      </w:r>
      <w:r w:rsidRPr="001E42BD">
        <w:rPr>
          <w:rFonts w:ascii="仿宋_GB2312" w:eastAsia="仿宋_GB2312" w:hAnsi="仿宋" w:hint="eastAsia"/>
          <w:sz w:val="32"/>
          <w:szCs w:val="32"/>
        </w:rPr>
        <w:t>，</w:t>
      </w:r>
      <w:r w:rsidRPr="001E42BD">
        <w:rPr>
          <w:rFonts w:ascii="仿宋_GB2312" w:eastAsia="仿宋_GB2312" w:hAnsi="仿宋" w:hint="eastAsia"/>
          <w:sz w:val="32"/>
          <w:szCs w:val="32"/>
        </w:rPr>
        <w:t>缺乏足够的耐心，忽略了服务态度问题。</w:t>
      </w:r>
      <w:r w:rsidRPr="001E42BD">
        <w:rPr>
          <w:rFonts w:ascii="仿宋_GB2312" w:eastAsia="仿宋_GB2312" w:hAnsi="仿宋" w:hint="eastAsia"/>
          <w:sz w:val="32"/>
          <w:szCs w:val="32"/>
        </w:rPr>
        <w:t xml:space="preserve"> </w:t>
      </w:r>
    </w:p>
    <w:p w:rsidR="00EB4F05" w:rsidRPr="001E42BD" w:rsidRDefault="001E42BD">
      <w:pPr>
        <w:spacing w:line="560" w:lineRule="exact"/>
        <w:ind w:firstLineChars="200" w:firstLine="640"/>
        <w:rPr>
          <w:rFonts w:ascii="仿宋_GB2312" w:eastAsia="仿宋_GB2312" w:hAnsi="仿宋" w:hint="eastAsia"/>
          <w:sz w:val="32"/>
          <w:szCs w:val="32"/>
        </w:rPr>
      </w:pPr>
      <w:r w:rsidRPr="001E42BD">
        <w:rPr>
          <w:rFonts w:ascii="仿宋_GB2312" w:eastAsia="仿宋_GB2312" w:hAnsi="仿宋" w:hint="eastAsia"/>
          <w:sz w:val="32"/>
          <w:szCs w:val="32"/>
        </w:rPr>
        <w:t xml:space="preserve"> </w:t>
      </w:r>
      <w:r w:rsidRPr="001E42BD">
        <w:rPr>
          <w:rFonts w:ascii="仿宋_GB2312" w:eastAsia="仿宋_GB2312" w:hAnsi="仿宋" w:hint="eastAsia"/>
          <w:sz w:val="32"/>
          <w:szCs w:val="32"/>
        </w:rPr>
        <w:t>改进措施：敢于批评与自我批评，用于虚心接受各方面的批评意见，提升自己的履职能力，同时牢记师生利益无小事的道理，诚心诚意</w:t>
      </w:r>
      <w:r w:rsidRPr="001E42BD">
        <w:rPr>
          <w:rFonts w:ascii="仿宋_GB2312" w:eastAsia="仿宋_GB2312" w:hAnsi="仿宋" w:hint="eastAsia"/>
          <w:sz w:val="32"/>
          <w:szCs w:val="32"/>
        </w:rPr>
        <w:t>为师生干实事、实干事，对上履职、对下负责、对自己负责。</w:t>
      </w:r>
    </w:p>
    <w:p w:rsidR="00EB4F05" w:rsidRPr="001E42BD" w:rsidRDefault="001E42BD">
      <w:pPr>
        <w:spacing w:line="560" w:lineRule="exact"/>
        <w:ind w:firstLineChars="200" w:firstLine="640"/>
        <w:rPr>
          <w:rFonts w:ascii="仿宋_GB2312" w:eastAsia="仿宋_GB2312" w:hAnsi="仿宋" w:hint="eastAsia"/>
          <w:sz w:val="32"/>
          <w:szCs w:val="32"/>
        </w:rPr>
      </w:pPr>
      <w:r w:rsidRPr="001E42BD">
        <w:rPr>
          <w:rFonts w:ascii="仿宋_GB2312" w:eastAsia="仿宋_GB2312" w:hAnsi="仿宋" w:hint="eastAsia"/>
          <w:sz w:val="32"/>
          <w:szCs w:val="32"/>
        </w:rPr>
        <w:t>2.</w:t>
      </w:r>
      <w:r w:rsidRPr="001E42BD">
        <w:rPr>
          <w:rFonts w:ascii="仿宋_GB2312" w:eastAsia="仿宋_GB2312" w:hAnsi="仿宋" w:hint="eastAsia"/>
          <w:sz w:val="32"/>
          <w:szCs w:val="32"/>
        </w:rPr>
        <w:t>需要在教学管理中深入调查，不断创新工作方法</w:t>
      </w:r>
    </w:p>
    <w:p w:rsidR="00EB4F05" w:rsidRPr="001E42BD" w:rsidRDefault="001E42BD">
      <w:pPr>
        <w:spacing w:line="560" w:lineRule="exact"/>
        <w:ind w:firstLineChars="200" w:firstLine="640"/>
        <w:rPr>
          <w:rFonts w:ascii="仿宋_GB2312" w:eastAsia="仿宋_GB2312" w:hAnsi="仿宋" w:hint="eastAsia"/>
          <w:sz w:val="32"/>
          <w:szCs w:val="32"/>
        </w:rPr>
      </w:pPr>
      <w:r w:rsidRPr="001E42BD">
        <w:rPr>
          <w:rFonts w:ascii="仿宋_GB2312" w:eastAsia="仿宋_GB2312" w:hAnsi="仿宋" w:hint="eastAsia"/>
          <w:sz w:val="32"/>
          <w:szCs w:val="32"/>
        </w:rPr>
        <w:t>“</w:t>
      </w:r>
      <w:r w:rsidRPr="001E42BD">
        <w:rPr>
          <w:rFonts w:ascii="仿宋_GB2312" w:eastAsia="仿宋_GB2312" w:hAnsi="仿宋" w:hint="eastAsia"/>
          <w:sz w:val="32"/>
          <w:szCs w:val="32"/>
        </w:rPr>
        <w:t>新时代高教</w:t>
      </w:r>
      <w:r w:rsidRPr="001E42BD">
        <w:rPr>
          <w:rFonts w:ascii="仿宋_GB2312" w:eastAsia="仿宋_GB2312" w:hAnsi="仿宋" w:hint="eastAsia"/>
          <w:sz w:val="32"/>
          <w:szCs w:val="32"/>
        </w:rPr>
        <w:t>40</w:t>
      </w:r>
      <w:r w:rsidRPr="001E42BD">
        <w:rPr>
          <w:rFonts w:ascii="仿宋_GB2312" w:eastAsia="仿宋_GB2312" w:hAnsi="仿宋" w:hint="eastAsia"/>
          <w:sz w:val="32"/>
          <w:szCs w:val="32"/>
        </w:rPr>
        <w:t>条”要求全面提高人才培养能力，把本科教育放在人才培养的核心地位、教育教学的基础地位、新时代教育发展的前沿地位。</w:t>
      </w:r>
      <w:r w:rsidRPr="001E42BD">
        <w:rPr>
          <w:rFonts w:ascii="仿宋_GB2312" w:eastAsia="仿宋_GB2312" w:hAnsi="仿宋" w:hint="eastAsia"/>
          <w:sz w:val="32"/>
          <w:szCs w:val="32"/>
        </w:rPr>
        <w:t>这就需要在教学管理中不断创新。</w:t>
      </w:r>
    </w:p>
    <w:p w:rsidR="00EB4F05" w:rsidRPr="001E42BD" w:rsidRDefault="001E42BD">
      <w:pPr>
        <w:spacing w:line="560" w:lineRule="exact"/>
        <w:ind w:firstLineChars="200" w:firstLine="640"/>
        <w:rPr>
          <w:rFonts w:ascii="仿宋_GB2312" w:eastAsia="仿宋_GB2312" w:hAnsi="仿宋" w:hint="eastAsia"/>
          <w:sz w:val="32"/>
          <w:szCs w:val="32"/>
        </w:rPr>
      </w:pPr>
      <w:r w:rsidRPr="001E42BD">
        <w:rPr>
          <w:rFonts w:ascii="仿宋_GB2312" w:eastAsia="仿宋_GB2312" w:hAnsi="仿宋" w:hint="eastAsia"/>
          <w:sz w:val="32"/>
          <w:szCs w:val="32"/>
        </w:rPr>
        <w:t>改进措施：对教学管理工作进行深入调查研究，不断创新教学管理方法和手段，最大限度调动教师队伍工作积极性，开展课堂教学比赛、教学团队建设、青年教师培养、实践教学研讨等活动，把追踪现实、引领前沿的学术成果及时充实到教学中，体现到课堂上，融入课题研究、论文撰</w:t>
      </w:r>
      <w:r w:rsidRPr="001E42BD">
        <w:rPr>
          <w:rFonts w:ascii="仿宋_GB2312" w:eastAsia="仿宋_GB2312" w:hAnsi="仿宋" w:hint="eastAsia"/>
          <w:sz w:val="32"/>
          <w:szCs w:val="32"/>
        </w:rPr>
        <w:t>写、社会调研等教学实践各环节，切实</w:t>
      </w:r>
      <w:r w:rsidRPr="001E42BD">
        <w:rPr>
          <w:rFonts w:ascii="仿宋_GB2312" w:eastAsia="仿宋_GB2312" w:hAnsi="仿宋" w:hint="eastAsia"/>
          <w:sz w:val="32"/>
          <w:szCs w:val="32"/>
        </w:rPr>
        <w:t>提高</w:t>
      </w:r>
      <w:r w:rsidRPr="001E42BD">
        <w:rPr>
          <w:rFonts w:ascii="仿宋_GB2312" w:eastAsia="仿宋_GB2312" w:hAnsi="仿宋" w:hint="eastAsia"/>
          <w:sz w:val="32"/>
          <w:szCs w:val="32"/>
        </w:rPr>
        <w:t>金融</w:t>
      </w:r>
      <w:r w:rsidRPr="001E42BD">
        <w:rPr>
          <w:rFonts w:ascii="仿宋_GB2312" w:eastAsia="仿宋_GB2312" w:hAnsi="仿宋" w:hint="eastAsia"/>
          <w:sz w:val="32"/>
          <w:szCs w:val="32"/>
        </w:rPr>
        <w:t>人才培养能力</w:t>
      </w:r>
      <w:r w:rsidRPr="001E42BD">
        <w:rPr>
          <w:rFonts w:ascii="仿宋_GB2312" w:eastAsia="仿宋_GB2312" w:hAnsi="仿宋" w:hint="eastAsia"/>
          <w:sz w:val="32"/>
          <w:szCs w:val="32"/>
        </w:rPr>
        <w:t>。</w:t>
      </w:r>
    </w:p>
    <w:p w:rsidR="00EB4F05" w:rsidRDefault="00EB4F05">
      <w:pPr>
        <w:spacing w:line="560" w:lineRule="exact"/>
        <w:ind w:firstLineChars="200" w:firstLine="640"/>
        <w:rPr>
          <w:rFonts w:ascii="仿宋" w:eastAsia="仿宋" w:hAnsi="仿宋"/>
          <w:sz w:val="32"/>
          <w:szCs w:val="32"/>
        </w:rPr>
      </w:pPr>
    </w:p>
    <w:sectPr w:rsidR="00EB4F05" w:rsidSect="00EB4F0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Sans">
    <w:charset w:val="00"/>
    <w:family w:val="swiss"/>
    <w:pitch w:val="default"/>
    <w:sig w:usb0="00000003" w:usb1="00000000" w:usb2="00000000" w:usb3="00000000" w:csb0="20000001" w:csb1="00000000"/>
  </w:font>
  <w:font w:name="微3f软3f雅3f黑3f">
    <w:altName w:val="微软雅黑"/>
    <w:charset w:val="86"/>
    <w:family w:val="auto"/>
    <w:pitch w:val="default"/>
    <w:sig w:usb0="00000000" w:usb1="0000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3CD2"/>
    <w:rsid w:val="00076CBA"/>
    <w:rsid w:val="00104DF1"/>
    <w:rsid w:val="00117A8D"/>
    <w:rsid w:val="00162E54"/>
    <w:rsid w:val="001E42BD"/>
    <w:rsid w:val="001E4D55"/>
    <w:rsid w:val="002047D8"/>
    <w:rsid w:val="002877EF"/>
    <w:rsid w:val="00294AB6"/>
    <w:rsid w:val="002A09B3"/>
    <w:rsid w:val="002B495F"/>
    <w:rsid w:val="002B727D"/>
    <w:rsid w:val="002B77B9"/>
    <w:rsid w:val="00312940"/>
    <w:rsid w:val="00312CF3"/>
    <w:rsid w:val="00360B60"/>
    <w:rsid w:val="003E0447"/>
    <w:rsid w:val="00426A8D"/>
    <w:rsid w:val="00436162"/>
    <w:rsid w:val="004611AB"/>
    <w:rsid w:val="00475A9E"/>
    <w:rsid w:val="004A70EF"/>
    <w:rsid w:val="004F7945"/>
    <w:rsid w:val="0057791B"/>
    <w:rsid w:val="005D60FC"/>
    <w:rsid w:val="00631C23"/>
    <w:rsid w:val="00675968"/>
    <w:rsid w:val="006E552A"/>
    <w:rsid w:val="00710AD3"/>
    <w:rsid w:val="00747B4E"/>
    <w:rsid w:val="007A2D49"/>
    <w:rsid w:val="007C0AE4"/>
    <w:rsid w:val="007E2D07"/>
    <w:rsid w:val="0080640C"/>
    <w:rsid w:val="008A1C9E"/>
    <w:rsid w:val="00916B47"/>
    <w:rsid w:val="00920D2A"/>
    <w:rsid w:val="009224D2"/>
    <w:rsid w:val="00954408"/>
    <w:rsid w:val="00955386"/>
    <w:rsid w:val="009B3525"/>
    <w:rsid w:val="00A81620"/>
    <w:rsid w:val="00AC0D19"/>
    <w:rsid w:val="00AF55A2"/>
    <w:rsid w:val="00B010B9"/>
    <w:rsid w:val="00B01734"/>
    <w:rsid w:val="00B13F62"/>
    <w:rsid w:val="00B64D53"/>
    <w:rsid w:val="00BF3464"/>
    <w:rsid w:val="00CE17A1"/>
    <w:rsid w:val="00D15A16"/>
    <w:rsid w:val="00D5407F"/>
    <w:rsid w:val="00D71EBB"/>
    <w:rsid w:val="00D74414"/>
    <w:rsid w:val="00DF7311"/>
    <w:rsid w:val="00E0012E"/>
    <w:rsid w:val="00E153DB"/>
    <w:rsid w:val="00E21EE8"/>
    <w:rsid w:val="00E45E36"/>
    <w:rsid w:val="00E73CD2"/>
    <w:rsid w:val="00EB28EF"/>
    <w:rsid w:val="00EB3685"/>
    <w:rsid w:val="00EB4F05"/>
    <w:rsid w:val="00F00BCB"/>
    <w:rsid w:val="00F175FA"/>
    <w:rsid w:val="00F32FCC"/>
    <w:rsid w:val="00F437D9"/>
    <w:rsid w:val="00F46A14"/>
    <w:rsid w:val="00F60BDF"/>
    <w:rsid w:val="00F80EDD"/>
    <w:rsid w:val="00F81453"/>
    <w:rsid w:val="572C12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Normal Table" w:qFormat="1"/>
    <w:lsdException w:name="Table Grid" w:locked="1"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F05"/>
    <w:pPr>
      <w:widowControl w:val="0"/>
      <w:jc w:val="both"/>
    </w:pPr>
    <w:rPr>
      <w:kern w:val="2"/>
      <w:sz w:val="21"/>
      <w:szCs w:val="24"/>
    </w:rPr>
  </w:style>
  <w:style w:type="paragraph" w:styleId="1">
    <w:name w:val="heading 1"/>
    <w:basedOn w:val="a"/>
    <w:next w:val="a"/>
    <w:link w:val="1Char"/>
    <w:uiPriority w:val="99"/>
    <w:qFormat/>
    <w:rsid w:val="00EB4F05"/>
    <w:pPr>
      <w:widowControl/>
      <w:spacing w:before="100" w:beforeAutospacing="1" w:after="100" w:afterAutospacing="1"/>
      <w:jc w:val="left"/>
      <w:outlineLvl w:val="0"/>
    </w:pPr>
    <w:rPr>
      <w:rFonts w:ascii="宋体" w:hAnsi="宋体"/>
      <w:b/>
      <w:bCs/>
      <w:kern w:val="36"/>
      <w:sz w:val="48"/>
      <w:szCs w:val="48"/>
      <w:lang/>
    </w:rPr>
  </w:style>
  <w:style w:type="paragraph" w:styleId="2">
    <w:name w:val="heading 2"/>
    <w:basedOn w:val="a"/>
    <w:next w:val="a"/>
    <w:link w:val="2Char"/>
    <w:semiHidden/>
    <w:unhideWhenUsed/>
    <w:qFormat/>
    <w:locked/>
    <w:rsid w:val="00EB4F05"/>
    <w:pPr>
      <w:keepNext/>
      <w:keepLines/>
      <w:spacing w:before="260" w:after="260" w:line="416" w:lineRule="auto"/>
      <w:outlineLvl w:val="1"/>
    </w:pPr>
    <w:rPr>
      <w:rFonts w:ascii="Cambria" w:hAnsi="Cambria"/>
      <w:b/>
      <w:bCs/>
      <w:kern w:val="0"/>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qFormat/>
    <w:rsid w:val="00EB4F05"/>
    <w:pPr>
      <w:tabs>
        <w:tab w:val="center" w:pos="4153"/>
        <w:tab w:val="right" w:pos="8306"/>
      </w:tabs>
      <w:snapToGrid w:val="0"/>
      <w:jc w:val="left"/>
    </w:pPr>
    <w:rPr>
      <w:kern w:val="0"/>
      <w:sz w:val="18"/>
      <w:szCs w:val="18"/>
      <w:lang/>
    </w:rPr>
  </w:style>
  <w:style w:type="paragraph" w:styleId="a4">
    <w:name w:val="header"/>
    <w:basedOn w:val="a"/>
    <w:link w:val="Char0"/>
    <w:uiPriority w:val="99"/>
    <w:semiHidden/>
    <w:qFormat/>
    <w:rsid w:val="00EB4F05"/>
    <w:pPr>
      <w:pBdr>
        <w:bottom w:val="single" w:sz="6" w:space="1" w:color="auto"/>
      </w:pBdr>
      <w:tabs>
        <w:tab w:val="center" w:pos="4153"/>
        <w:tab w:val="right" w:pos="8306"/>
      </w:tabs>
      <w:snapToGrid w:val="0"/>
      <w:jc w:val="center"/>
    </w:pPr>
    <w:rPr>
      <w:kern w:val="0"/>
      <w:sz w:val="18"/>
      <w:szCs w:val="18"/>
      <w:lang/>
    </w:rPr>
  </w:style>
  <w:style w:type="character" w:styleId="a5">
    <w:name w:val="Emphasis"/>
    <w:uiPriority w:val="20"/>
    <w:qFormat/>
    <w:locked/>
    <w:rsid w:val="00EB4F05"/>
    <w:rPr>
      <w:i/>
      <w:iCs/>
    </w:rPr>
  </w:style>
  <w:style w:type="character" w:customStyle="1" w:styleId="1Char">
    <w:name w:val="标题 1 Char"/>
    <w:link w:val="1"/>
    <w:uiPriority w:val="99"/>
    <w:qFormat/>
    <w:locked/>
    <w:rsid w:val="00EB4F05"/>
    <w:rPr>
      <w:rFonts w:ascii="宋体" w:eastAsia="宋体" w:hAnsi="宋体" w:cs="宋体"/>
      <w:b/>
      <w:bCs/>
      <w:kern w:val="36"/>
      <w:sz w:val="48"/>
      <w:szCs w:val="48"/>
    </w:rPr>
  </w:style>
  <w:style w:type="character" w:customStyle="1" w:styleId="Char0">
    <w:name w:val="页眉 Char"/>
    <w:link w:val="a4"/>
    <w:uiPriority w:val="99"/>
    <w:semiHidden/>
    <w:qFormat/>
    <w:locked/>
    <w:rsid w:val="00EB4F05"/>
    <w:rPr>
      <w:rFonts w:ascii="Times New Roman" w:eastAsia="宋体" w:hAnsi="Times New Roman" w:cs="Times New Roman"/>
      <w:sz w:val="18"/>
      <w:szCs w:val="18"/>
    </w:rPr>
  </w:style>
  <w:style w:type="character" w:customStyle="1" w:styleId="Char">
    <w:name w:val="页脚 Char"/>
    <w:link w:val="a3"/>
    <w:uiPriority w:val="99"/>
    <w:semiHidden/>
    <w:qFormat/>
    <w:locked/>
    <w:rsid w:val="00EB4F05"/>
    <w:rPr>
      <w:rFonts w:ascii="Times New Roman" w:eastAsia="宋体" w:hAnsi="Times New Roman" w:cs="Times New Roman"/>
      <w:sz w:val="18"/>
      <w:szCs w:val="18"/>
    </w:rPr>
  </w:style>
  <w:style w:type="character" w:customStyle="1" w:styleId="doctitle">
    <w:name w:val="doc_title"/>
    <w:uiPriority w:val="99"/>
    <w:qFormat/>
    <w:rsid w:val="00EB4F05"/>
    <w:rPr>
      <w:rFonts w:cs="Times New Roman"/>
    </w:rPr>
  </w:style>
  <w:style w:type="character" w:customStyle="1" w:styleId="2Char">
    <w:name w:val="标题 2 Char"/>
    <w:link w:val="2"/>
    <w:semiHidden/>
    <w:qFormat/>
    <w:rsid w:val="00EB4F05"/>
    <w:rPr>
      <w:rFonts w:ascii="Cambria" w:eastAsia="宋体" w:hAnsi="Cambria" w:cs="Times New Roman"/>
      <w:b/>
      <w:bCs/>
      <w:sz w:val="32"/>
      <w:szCs w:val="32"/>
    </w:rPr>
  </w:style>
  <w:style w:type="paragraph" w:customStyle="1" w:styleId="3f3f3f3f3fLTTitel">
    <w:name w:val="标3f题3f和3f内3f容3f~LT~Titel"/>
    <w:uiPriority w:val="99"/>
    <w:qFormat/>
    <w:rsid w:val="00EB4F05"/>
    <w:pPr>
      <w:widowControl w:val="0"/>
      <w:autoSpaceDE w:val="0"/>
      <w:autoSpaceDN w:val="0"/>
      <w:adjustRightInd w:val="0"/>
      <w:spacing w:line="200" w:lineRule="atLeast"/>
    </w:pPr>
    <w:rPr>
      <w:rFonts w:ascii="Lucida Sans" w:eastAsia="微3f软3f雅3f黑3f" w:hAnsi="Lucida Sans" w:cs="Lucida Sans"/>
      <w:color w:val="000000"/>
      <w:kern w:val="1"/>
      <w:sz w:val="36"/>
      <w:szCs w:val="3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303</Words>
  <Characters>1730</Characters>
  <Application>Microsoft Office Word</Application>
  <DocSecurity>0</DocSecurity>
  <Lines>14</Lines>
  <Paragraphs>4</Paragraphs>
  <ScaleCrop>false</ScaleCrop>
  <Company>Microsoft</Company>
  <LinksUpToDate>false</LinksUpToDate>
  <CharactersWithSpaces>2029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fz</dc:creator>
  <cp:lastModifiedBy>Administrator</cp:lastModifiedBy>
  <cp:revision>15</cp:revision>
  <dcterms:created xsi:type="dcterms:W3CDTF">2015-12-07T00:38:00Z</dcterms:created>
  <dcterms:modified xsi:type="dcterms:W3CDTF">2018-12-25T09:40:00Z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