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rPr>
          <w:rFonts w:hint="eastAsia" w:ascii="仿宋" w:hAnsi="仿宋" w:eastAsia="仿宋" w:cs="Times New Roman"/>
          <w:b/>
          <w:bCs/>
          <w:sz w:val="48"/>
          <w:szCs w:val="48"/>
          <w:lang w:val="en-US" w:eastAsia="zh-CN"/>
        </w:rPr>
      </w:pPr>
      <w:bookmarkStart w:id="0" w:name="_GoBack"/>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rPr>
          <w:rFonts w:hint="eastAsia" w:ascii="仿宋" w:hAnsi="仿宋" w:eastAsia="仿宋" w:cs="Times New Roman"/>
          <w:b/>
          <w:bCs/>
          <w:sz w:val="44"/>
          <w:szCs w:val="44"/>
          <w:lang w:val="en-US" w:eastAsia="zh-CN"/>
        </w:rPr>
      </w:pPr>
      <w:r>
        <w:rPr>
          <w:rFonts w:hint="eastAsia" w:ascii="宋体" w:hAnsi="宋体" w:eastAsia="宋体" w:cs="宋体"/>
          <w:b w:val="0"/>
          <w:bCs w:val="0"/>
          <w:sz w:val="44"/>
          <w:szCs w:val="44"/>
          <w:lang w:val="en-US" w:eastAsia="zh-CN"/>
        </w:rPr>
        <w:t>2016年度述职述廉报告</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学报编辑部 李金霞</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textAlignment w:val="auto"/>
        <w:rPr>
          <w:rFonts w:hint="eastAsia" w:eastAsia="仿宋_GB2312"/>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尊敬的各位领导、老师大家好：</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    根据学校2016年处级干部考核通知精神，回顾自己一年的工作学习情况，今从以下五方面进行汇报，不妥之处敬请批评指正。</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Times New Roman"/>
          <w:b/>
          <w:bCs/>
          <w:sz w:val="32"/>
          <w:szCs w:val="32"/>
          <w:lang w:val="en-US" w:eastAsia="zh-CN"/>
        </w:rPr>
      </w:pPr>
      <w:r>
        <w:rPr>
          <w:rFonts w:hint="eastAsia" w:ascii="仿宋" w:hAnsi="仿宋" w:eastAsia="仿宋" w:cs="Times New Roman"/>
          <w:sz w:val="32"/>
          <w:szCs w:val="32"/>
          <w:lang w:val="en-US" w:eastAsia="zh-CN"/>
        </w:rPr>
        <w:t xml:space="preserve">    </w:t>
      </w:r>
      <w:r>
        <w:rPr>
          <w:rFonts w:hint="eastAsia" w:ascii="仿宋" w:hAnsi="仿宋" w:eastAsia="仿宋" w:cs="Times New Roman"/>
          <w:b/>
          <w:bCs/>
          <w:sz w:val="32"/>
          <w:szCs w:val="32"/>
          <w:lang w:val="en-US" w:eastAsia="zh-CN"/>
        </w:rPr>
        <w:t>一、认真学习政治理论，把握正确的学习方向</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     政治上的坚定是做好党的出版工作的重要保证。通过《中国共产党历史》的学习，使我更加深刻地认识到只有中国共产党才能领导中国人民实现“四个全面”战略目标和两个“一百年”奋斗目标，深刻认识到党员先锋模范作用在不同时期、不同环境、不同岗位的重要作用，深刻认识到党在新时期加强对党员尤其是对党员领导干部进行学习教育的重大意义和作用。因此，无论是在“三严三实”专题教育活动，还是“两学一做”学习教育活动中，一是自己与编辑部同仁共同学习习近平同志系列讲话，坚决坚定地同以</w:t>
      </w:r>
      <w:r>
        <w:rPr>
          <w:rFonts w:hint="default" w:ascii="仿宋" w:hAnsi="仿宋" w:eastAsia="仿宋" w:cs="Times New Roman"/>
          <w:sz w:val="32"/>
          <w:szCs w:val="32"/>
          <w:lang w:val="en-US" w:eastAsia="zh-CN"/>
        </w:rPr>
        <w:t>习近平同志为核心的党中央保持高度一致</w:t>
      </w:r>
      <w:r>
        <w:rPr>
          <w:rFonts w:hint="eastAsia" w:ascii="仿宋" w:hAnsi="仿宋" w:eastAsia="仿宋" w:cs="Times New Roman"/>
          <w:sz w:val="32"/>
          <w:szCs w:val="32"/>
          <w:lang w:val="en-US" w:eastAsia="zh-CN"/>
        </w:rPr>
        <w:t>，确保编辑出版工作的正确政治导向。二是积极参加学校组织的政治学习，尤其是在学校组织的《河北经贸大学干部学习材料汇编》学习中，深刻领会习近平《在全国宣传思想工作会议上的讲话》精神，结合工作实际认真撰写并按要求完成《关于做好编辑出版工作的几点思考》学习体会。三是认真学习中国共产党党章，注重自警，廉洁自律。</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Times New Roman"/>
          <w:b/>
          <w:bCs/>
          <w:sz w:val="32"/>
          <w:szCs w:val="32"/>
          <w:lang w:val="en-US" w:eastAsia="zh-CN"/>
        </w:rPr>
      </w:pPr>
      <w:r>
        <w:rPr>
          <w:rFonts w:hint="eastAsia" w:ascii="仿宋" w:hAnsi="仿宋" w:eastAsia="仿宋" w:cs="Times New Roman"/>
          <w:sz w:val="32"/>
          <w:szCs w:val="32"/>
          <w:lang w:val="en-US" w:eastAsia="zh-CN"/>
        </w:rPr>
        <w:t xml:space="preserve">    </w:t>
      </w:r>
      <w:r>
        <w:rPr>
          <w:rFonts w:hint="eastAsia" w:ascii="仿宋" w:hAnsi="仿宋" w:eastAsia="仿宋" w:cs="Times New Roman"/>
          <w:b/>
          <w:bCs/>
          <w:sz w:val="32"/>
          <w:szCs w:val="32"/>
          <w:lang w:val="en-US" w:eastAsia="zh-CN"/>
        </w:rPr>
        <w:t>二、守土有责，积极履行社会传播者的责任和义务</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    高校出版工作是党的出版工作的重要组成部分，期刊出版必须坚持政治质量第一标准，努力实现政治质量、学术质量、编校质量和装帧质量的共同提高。作为党的出版工作者，一是我非常注重收听收看广播新闻，自觉阅读党报党刊，及时掌握党的方针政策和有关学术动态，不仅自己学习，还会通过日常交流、微信等形式与大家共同学习共同提高，使党的路线、方针、政策在编辑出版工作中得到及时的准确贯彻执行。二是注重在编发稿件时坚持政治质量第一标准，敢于否定错误观点文章；对于自己把握不准的来稿，或送审有关专家，或及时请教主编，或虚心与编辑商讨，认真负责地对待来稿政治上疑似观点，妥善地退修稿件，并使退稿作者心服。三是对待稿件能认真把握出版纪律下的学术自由，弘扬主旋律，坚守党的出版舆论阵地。</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三、守土尽责，踏实做好编辑出版工作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期刊出版的时间性要求编辑工作的经常性和持续性。一是围绕学校中心工作，努力做好《学报（综合版）》尤其是“西柏坡研究”特色栏目的组稿工作，以特色栏目提升期刊质量，实现栏目可持续发展。为此，在继续扩大“西柏坡研究”微信群影响的基础上，我们通过查阅资料增加了中央文献研究室有关处室50多名专家学者的赠阅，参加“西柏坡时期党的纪律、规矩及法制建设”主题研讨会，认识了新的研究者，扩大了作者队伍，2016年第3期及时刊发《一项规范党内工作运行机制的重要制度——解读九月会议通过的“关于请示报告制度的决议”》《法制视角下西柏坡时期的法制建设》，收到较好实效。二是及时审读下载稿件约50 0万字，与稿件管理员（兼）保持经常联系，做好当期稿件刊发和退修等工作，合</w:t>
      </w:r>
      <w:r>
        <w:rPr>
          <w:rFonts w:hint="eastAsia" w:ascii="仿宋" w:hAnsi="仿宋" w:eastAsia="仿宋" w:cs="Times New Roman"/>
          <w:sz w:val="30"/>
          <w:szCs w:val="30"/>
          <w:lang w:val="en-US" w:eastAsia="zh-CN"/>
        </w:rPr>
        <w:t>理组配</w:t>
      </w:r>
      <w:r>
        <w:rPr>
          <w:rFonts w:hint="eastAsia" w:ascii="仿宋" w:hAnsi="仿宋" w:eastAsia="仿宋" w:cs="Times New Roman"/>
          <w:sz w:val="32"/>
          <w:szCs w:val="32"/>
          <w:lang w:val="en-US" w:eastAsia="zh-CN"/>
        </w:rPr>
        <w:t>栏目</w:t>
      </w:r>
      <w:r>
        <w:rPr>
          <w:rFonts w:hint="eastAsia" w:ascii="仿宋" w:hAnsi="仿宋" w:eastAsia="仿宋" w:cs="Times New Roman"/>
          <w:sz w:val="30"/>
          <w:szCs w:val="30"/>
          <w:lang w:val="en-US" w:eastAsia="zh-CN"/>
        </w:rPr>
        <w:t>。三是</w:t>
      </w:r>
      <w:r>
        <w:rPr>
          <w:rFonts w:hint="eastAsia" w:ascii="仿宋" w:hAnsi="仿宋" w:eastAsia="仿宋" w:cs="Times New Roman"/>
          <w:sz w:val="32"/>
          <w:szCs w:val="32"/>
          <w:lang w:val="en-US" w:eastAsia="zh-CN"/>
        </w:rPr>
        <w:t>在稿件编辑中，及时了解有关学术动态，仔细斟酌文章标题，认真审改文章摘要、关键词、文字、图表、注释、参考文献等，注重编辑加工的政治性、法律性、学术性、科学性和保密性。三是与编辑部同仁共同编辑加工、集体校对了6期学报、4期综合版，严把编校质量，圆满完成编辑出版任务。四是担任2期期刊执行总校对，履行认真校样分发与核校、联系印刷等各环节职责，努力将差错消灭在期刊出版之前，保证期刊按时按质出版。五是注重发挥老编辑的传帮带作用，同时培养年轻编辑挑担子，从而使编辑出版工作优质高效、有条不紊进行。</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Times New Roman"/>
          <w:b/>
          <w:bCs/>
          <w:sz w:val="32"/>
          <w:szCs w:val="32"/>
          <w:lang w:val="en-US" w:eastAsia="zh-CN"/>
        </w:rPr>
      </w:pPr>
      <w:r>
        <w:rPr>
          <w:rFonts w:hint="eastAsia" w:ascii="仿宋" w:hAnsi="仿宋" w:eastAsia="仿宋" w:cs="Times New Roman"/>
          <w:sz w:val="32"/>
          <w:szCs w:val="32"/>
          <w:lang w:val="en-US" w:eastAsia="zh-CN"/>
        </w:rPr>
        <w:t xml:space="preserve">   </w:t>
      </w:r>
      <w:r>
        <w:rPr>
          <w:rFonts w:hint="eastAsia" w:ascii="仿宋" w:hAnsi="仿宋" w:eastAsia="仿宋" w:cs="Times New Roman"/>
          <w:b/>
          <w:bCs/>
          <w:sz w:val="32"/>
          <w:szCs w:val="32"/>
          <w:lang w:val="en-US" w:eastAsia="zh-CN"/>
        </w:rPr>
        <w:t>四、与时俱进，努力实现期刊与新兴媒体的融合与发展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    互联网技术的迅猛发展，为高校期刊通过新媒体强大功能增强传播力提供了机遇，同时也为编辑出版工作带来新的挑战。为了提高所办期刊的影响力和知名度，自己坚持在干中学，紧跟新媒体发展步伐。一是积极学习相关知识，阅读《新闻传播的大数据时代》《新媒体理论与技术》等书籍，更新观念，了解掌握发展新业态。二是期刊在加入中国知网等数据库的基础上，在封面设置二维码，</w:t>
      </w:r>
      <w:r>
        <w:rPr>
          <w:rFonts w:hint="eastAsia" w:ascii="仿宋" w:hAnsi="仿宋" w:eastAsia="仿宋" w:cs="Times New Roman"/>
          <w:b w:val="0"/>
          <w:bCs w:val="0"/>
          <w:sz w:val="32"/>
          <w:szCs w:val="32"/>
          <w:lang w:val="en-US" w:eastAsia="zh-CN"/>
        </w:rPr>
        <w:t>积极加入超星域出版、中国知网</w:t>
      </w:r>
      <w:r>
        <w:rPr>
          <w:rFonts w:hint="eastAsia" w:ascii="仿宋" w:hAnsi="仿宋" w:eastAsia="仿宋" w:cs="Times New Roman"/>
          <w:sz w:val="32"/>
          <w:szCs w:val="32"/>
          <w:lang w:val="en-US" w:eastAsia="zh-CN"/>
        </w:rPr>
        <w:t>优先出版等，在坚持期刊内容为王的前提下，积极融入新兴媒体实行数字出版，扩大期刊影响，吸引优质来稿。三是与大家一起，合理安排时间积极参加有关业务培训，掌握新的技能；参加超星集团“媒体融合</w:t>
      </w:r>
      <w:r>
        <w:rPr>
          <w:rFonts w:hint="eastAsia" w:ascii="宋体" w:hAnsi="宋体" w:eastAsia="宋体" w:cs="宋体"/>
          <w:sz w:val="32"/>
          <w:szCs w:val="32"/>
          <w:lang w:val="en-US" w:eastAsia="zh-CN"/>
        </w:rPr>
        <w:t>.</w:t>
      </w:r>
      <w:r>
        <w:rPr>
          <w:rFonts w:hint="eastAsia" w:ascii="仿宋" w:hAnsi="仿宋" w:eastAsia="仿宋" w:cs="Times New Roman"/>
          <w:sz w:val="32"/>
          <w:szCs w:val="32"/>
          <w:lang w:val="en-US" w:eastAsia="zh-CN"/>
        </w:rPr>
        <w:t>域出版平台发布会”、中国知网2016中国学术期刊未来论坛“转型、融合、发展——学术期刊服务创新”等，学习新媒体办刊经验，增强工作的针对性和实效性。四是结合编辑出版工作实际积极进行思考，研究新兴媒体出版的发展规律，注重编研结合，以研促编，合作发表《数字化背景下高校社科期刊路径选择》《学术期刊的编辑素养》等文章。</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五、不足之处和努力方向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期刊编辑出版工作集中表现在收稿、编校、印发、业务联系、与作者读者沟通、发行宣传等环节，在各级领导的正确领导下，在学报编辑部全体同仁的团结协作、共同努力下，高质量完成出版任务。静思自我，深感还需努力：一是工作中仍需继续加大力度做好期刊的宣传工作，如在期刊编辑部网页上开设“双语出版”专栏，推选刊发的重点文章，提高国内外读者的点击率；加快与仁和软件合作的力度，做好期刊微信推送等。二是走出去向出版界同行学习成功的办刊经验，使工作再上新台阶。三是继续向编辑同仁学习新知识、新技能，丰富工作方法，与时俱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感谢校领导的正确领导，感谢老师们的帮助。新的一年，我会进一步解放思想，不断地丰富自己，提高自己,为学校发展作出努力。</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                           2016-12-12</w:t>
      </w:r>
    </w:p>
    <w:bookmarkEnd w:id="0"/>
    <w:sectPr>
      <w:headerReference r:id="rId3" w:type="default"/>
      <w:footerReference r:id="rId4" w:type="default"/>
      <w:pgSz w:w="11906" w:h="16838"/>
      <w:pgMar w:top="1701" w:right="1417"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roman"/>
    <w:pitch w:val="default"/>
    <w:sig w:usb0="00000000" w:usb1="00000000"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altName w:val="楷体_GB2312"/>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Arial">
    <w:panose1 w:val="020B0604020202020204"/>
    <w:charset w:val="00"/>
    <w:family w:val="auto"/>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Verdana">
    <w:panose1 w:val="020B0604030504040204"/>
    <w:charset w:val="00"/>
    <w:family w:val="swiss"/>
    <w:pitch w:val="default"/>
    <w:sig w:usb0="00000287" w:usb1="00000000" w:usb2="00000000" w:usb3="00000000" w:csb0="2000019F" w:csb1="00000000"/>
  </w:font>
  <w:font w:name="iconfont">
    <w:altName w:val="Latha"/>
    <w:panose1 w:val="00000000000000000000"/>
    <w:charset w:val="00"/>
    <w:family w:val="auto"/>
    <w:pitch w:val="default"/>
    <w:sig w:usb0="00000000" w:usb1="00000000" w:usb2="00000000" w:usb3="00000000" w:csb0="00000000" w:csb1="00000000"/>
  </w:font>
  <w:font w:name="monospace">
    <w:altName w:val="Latha"/>
    <w:panose1 w:val="00000000000000000000"/>
    <w:charset w:val="00"/>
    <w:family w:val="auto"/>
    <w:pitch w:val="default"/>
    <w:sig w:usb0="00000000" w:usb1="00000000" w:usb2="00000000" w:usb3="00000000" w:csb0="00000000" w:csb1="00000000"/>
  </w:font>
  <w:font w:name="Segoe Print">
    <w:altName w:val="Verdana"/>
    <w:panose1 w:val="02000600000000000000"/>
    <w:charset w:val="00"/>
    <w:family w:val="auto"/>
    <w:pitch w:val="default"/>
    <w:sig w:usb0="00000000" w:usb1="00000000" w:usb2="00000000" w:usb3="00000000" w:csb0="2000009F" w:csb1="47010000"/>
  </w:font>
  <w:font w:name="Microsoft YaHei 微软雅黑 黑体 宋体">
    <w:altName w:val="宋体"/>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Vani">
    <w:altName w:val="Shruti"/>
    <w:panose1 w:val="020B0502040204020203"/>
    <w:charset w:val="00"/>
    <w:family w:val="swiss"/>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0000019F" w:csb1="00000000"/>
  </w:font>
  <w:font w:name="华文宋体">
    <w:panose1 w:val="02010600040101010101"/>
    <w:charset w:val="86"/>
    <w:family w:val="auto"/>
    <w:pitch w:val="default"/>
    <w:sig w:usb0="00000287" w:usb1="080F0000" w:usb2="00000000" w:usb3="00000000" w:csb0="0004009F" w:csb1="DFD70000"/>
  </w:font>
  <w:font w:name="Latha">
    <w:panose1 w:val="02000400000000000000"/>
    <w:charset w:val="00"/>
    <w:family w:val="auto"/>
    <w:pitch w:val="default"/>
    <w:sig w:usb0="00100000" w:usb1="00000000" w:usb2="00000000" w:usb3="00000000" w:csb0="00000000" w:csb1="00000000"/>
  </w:font>
  <w:font w:name="Shruti">
    <w:panose1 w:val="02000500000000000000"/>
    <w:charset w:val="00"/>
    <w:family w:val="auto"/>
    <w:pitch w:val="default"/>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j&#10;0coStwEAAFcDAAAOAAAAAAAAAAEAIAAAAB4BAABkcnMvZTJvRG9jLnhtbFBLBQYAAAAABgAGAFkB&#10;AABHBQAAAAA=&#10;">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633"/>
    <w:rsid w:val="002B1539"/>
    <w:rsid w:val="008D1146"/>
    <w:rsid w:val="0093181E"/>
    <w:rsid w:val="00DA5633"/>
    <w:rsid w:val="02CE0752"/>
    <w:rsid w:val="048F3D0D"/>
    <w:rsid w:val="04E478C5"/>
    <w:rsid w:val="05772F47"/>
    <w:rsid w:val="062C3564"/>
    <w:rsid w:val="081628F9"/>
    <w:rsid w:val="09A63A81"/>
    <w:rsid w:val="0A4F4293"/>
    <w:rsid w:val="0D844090"/>
    <w:rsid w:val="0EDD3612"/>
    <w:rsid w:val="1014238B"/>
    <w:rsid w:val="10672997"/>
    <w:rsid w:val="12672387"/>
    <w:rsid w:val="14957A68"/>
    <w:rsid w:val="17094F63"/>
    <w:rsid w:val="17E74092"/>
    <w:rsid w:val="181943EB"/>
    <w:rsid w:val="1E04228D"/>
    <w:rsid w:val="1FD56846"/>
    <w:rsid w:val="203C55A5"/>
    <w:rsid w:val="22210493"/>
    <w:rsid w:val="233F2687"/>
    <w:rsid w:val="24952FD6"/>
    <w:rsid w:val="24CA30CE"/>
    <w:rsid w:val="26C4742E"/>
    <w:rsid w:val="28CE3475"/>
    <w:rsid w:val="2A1939D2"/>
    <w:rsid w:val="2A274569"/>
    <w:rsid w:val="2F155CFE"/>
    <w:rsid w:val="30506C77"/>
    <w:rsid w:val="32314B89"/>
    <w:rsid w:val="33B11FA5"/>
    <w:rsid w:val="37CF6D5B"/>
    <w:rsid w:val="383135FE"/>
    <w:rsid w:val="3B422BF9"/>
    <w:rsid w:val="3C423D26"/>
    <w:rsid w:val="3D0F088F"/>
    <w:rsid w:val="3DB904A4"/>
    <w:rsid w:val="3DC505B1"/>
    <w:rsid w:val="3F6B7DC6"/>
    <w:rsid w:val="40161A3D"/>
    <w:rsid w:val="4069755C"/>
    <w:rsid w:val="41AE5A57"/>
    <w:rsid w:val="420B4703"/>
    <w:rsid w:val="448B487D"/>
    <w:rsid w:val="459D3B73"/>
    <w:rsid w:val="5066616A"/>
    <w:rsid w:val="522A43DD"/>
    <w:rsid w:val="526E6C72"/>
    <w:rsid w:val="53E80C05"/>
    <w:rsid w:val="53FF10EA"/>
    <w:rsid w:val="594A7D45"/>
    <w:rsid w:val="5AF57495"/>
    <w:rsid w:val="5B4B1C25"/>
    <w:rsid w:val="5D2C77F3"/>
    <w:rsid w:val="60054DA1"/>
    <w:rsid w:val="607F1477"/>
    <w:rsid w:val="60B453BB"/>
    <w:rsid w:val="6128168D"/>
    <w:rsid w:val="613C0CC2"/>
    <w:rsid w:val="64792EB5"/>
    <w:rsid w:val="699E7152"/>
    <w:rsid w:val="6AE60A11"/>
    <w:rsid w:val="6C0D748A"/>
    <w:rsid w:val="6F3F370E"/>
    <w:rsid w:val="71005D10"/>
    <w:rsid w:val="75837FB5"/>
    <w:rsid w:val="7B8725DD"/>
    <w:rsid w:val="7F306D61"/>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basedOn w:val="5"/>
    <w:qFormat/>
    <w:uiPriority w:val="22"/>
  </w:style>
  <w:style w:type="character" w:styleId="7">
    <w:name w:val="FollowedHyperlink"/>
    <w:basedOn w:val="5"/>
    <w:unhideWhenUsed/>
    <w:qFormat/>
    <w:uiPriority w:val="99"/>
    <w:rPr>
      <w:color w:val="000000"/>
      <w:u w:val="none"/>
    </w:rPr>
  </w:style>
  <w:style w:type="character" w:styleId="8">
    <w:name w:val="Emphasis"/>
    <w:basedOn w:val="5"/>
    <w:qFormat/>
    <w:uiPriority w:val="20"/>
  </w:style>
  <w:style w:type="character" w:styleId="9">
    <w:name w:val="HTML Definition"/>
    <w:basedOn w:val="5"/>
    <w:unhideWhenUsed/>
    <w:qFormat/>
    <w:uiPriority w:val="99"/>
  </w:style>
  <w:style w:type="character" w:styleId="10">
    <w:name w:val="HTML Variable"/>
    <w:basedOn w:val="5"/>
    <w:unhideWhenUsed/>
    <w:qFormat/>
    <w:uiPriority w:val="99"/>
  </w:style>
  <w:style w:type="character" w:styleId="11">
    <w:name w:val="Hyperlink"/>
    <w:basedOn w:val="5"/>
    <w:unhideWhenUsed/>
    <w:qFormat/>
    <w:uiPriority w:val="99"/>
    <w:rPr>
      <w:color w:val="000000"/>
      <w:u w:val="none"/>
    </w:rPr>
  </w:style>
  <w:style w:type="character" w:styleId="12">
    <w:name w:val="HTML Code"/>
    <w:basedOn w:val="5"/>
    <w:unhideWhenUsed/>
    <w:qFormat/>
    <w:uiPriority w:val="99"/>
    <w:rPr>
      <w:rFonts w:ascii="Courier New" w:hAnsi="Courier New"/>
      <w:sz w:val="20"/>
    </w:rPr>
  </w:style>
  <w:style w:type="character" w:styleId="13">
    <w:name w:val="HTML Cite"/>
    <w:basedOn w:val="5"/>
    <w:unhideWhenUsed/>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197</Words>
  <Characters>1127</Characters>
  <Lines>9</Lines>
  <Paragraphs>2</Paragraphs>
  <ScaleCrop>false</ScaleCrop>
  <LinksUpToDate>false</LinksUpToDate>
  <CharactersWithSpaces>1322</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2016-12-08T07:47:00Z</dcterms:created>
  <dc:creator>fz</dc:creator>
  <cp:lastModifiedBy>l</cp:lastModifiedBy>
  <dcterms:modified xsi:type="dcterms:W3CDTF">2016-12-14T09:07:50Z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