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asciiTheme="majorEastAsia" w:hAnsiTheme="majorEastAsia" w:eastAsiaTheme="majorEastAsia"/>
          <w:b/>
          <w:sz w:val="44"/>
          <w:szCs w:val="44"/>
        </w:rPr>
      </w:pPr>
      <w:bookmarkStart w:id="0" w:name="_GoBack"/>
      <w:r>
        <w:rPr>
          <w:rFonts w:hint="eastAsia" w:cs="宋体" w:asciiTheme="majorEastAsia" w:hAnsiTheme="majorEastAsia" w:eastAsiaTheme="majorEastAsia"/>
          <w:b/>
          <w:sz w:val="44"/>
          <w:szCs w:val="44"/>
        </w:rPr>
        <w:t>2016年度述职述廉报告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asciiTheme="minorEastAsia" w:hAnsiTheme="minorEastAsia"/>
          <w:sz w:val="32"/>
          <w:szCs w:val="32"/>
        </w:rPr>
      </w:pPr>
      <w:r>
        <w:rPr>
          <w:rFonts w:hint="eastAsia" w:asciiTheme="minorEastAsia" w:hAnsiTheme="minorEastAsia"/>
          <w:sz w:val="32"/>
          <w:szCs w:val="32"/>
        </w:rPr>
        <w:t>法学院  郑建村</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0" w:firstLineChars="196"/>
        <w:textAlignment w:val="auto"/>
        <w:outlineLvl w:val="9"/>
        <w:rPr>
          <w:rFonts w:ascii="仿宋" w:hAnsi="仿宋" w:eastAsia="仿宋"/>
          <w:b/>
          <w:sz w:val="32"/>
          <w:szCs w:val="32"/>
        </w:rPr>
      </w:pPr>
      <w:r>
        <w:rPr>
          <w:rFonts w:hint="eastAsia" w:ascii="仿宋" w:hAnsi="仿宋" w:eastAsia="仿宋"/>
          <w:b/>
          <w:sz w:val="32"/>
          <w:szCs w:val="32"/>
        </w:rPr>
        <w:t>一、勤学慎思，不断提升政治素养</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ascii="仿宋" w:hAnsi="仿宋" w:eastAsia="仿宋"/>
          <w:sz w:val="32"/>
          <w:szCs w:val="32"/>
        </w:rPr>
        <w:t>2016年</w:t>
      </w:r>
      <w:r>
        <w:rPr>
          <w:rFonts w:hint="eastAsia" w:ascii="仿宋" w:hAnsi="仿宋" w:eastAsia="仿宋"/>
          <w:sz w:val="32"/>
          <w:szCs w:val="32"/>
        </w:rPr>
        <w:t>学校</w:t>
      </w:r>
      <w:r>
        <w:rPr>
          <w:rFonts w:ascii="仿宋" w:hAnsi="仿宋" w:eastAsia="仿宋"/>
          <w:sz w:val="32"/>
          <w:szCs w:val="32"/>
        </w:rPr>
        <w:t>在全体党员中开展“两学一做”学习教育</w:t>
      </w:r>
      <w:r>
        <w:rPr>
          <w:rFonts w:hint="eastAsia" w:ascii="仿宋" w:hAnsi="仿宋" w:eastAsia="仿宋"/>
          <w:sz w:val="32"/>
          <w:szCs w:val="32"/>
        </w:rPr>
        <w:t>，使我对</w:t>
      </w:r>
      <w:r>
        <w:rPr>
          <w:rFonts w:ascii="仿宋" w:hAnsi="仿宋" w:eastAsia="仿宋"/>
          <w:sz w:val="32"/>
          <w:szCs w:val="32"/>
        </w:rPr>
        <w:t>党章党规</w:t>
      </w:r>
      <w:r>
        <w:rPr>
          <w:rFonts w:hint="eastAsia" w:ascii="仿宋" w:hAnsi="仿宋" w:eastAsia="仿宋"/>
          <w:sz w:val="32"/>
          <w:szCs w:val="32"/>
        </w:rPr>
        <w:t>和习总书记的</w:t>
      </w:r>
      <w:r>
        <w:rPr>
          <w:rFonts w:ascii="仿宋" w:hAnsi="仿宋" w:eastAsia="仿宋"/>
          <w:sz w:val="32"/>
          <w:szCs w:val="32"/>
        </w:rPr>
        <w:t>系列讲话</w:t>
      </w:r>
      <w:r>
        <w:rPr>
          <w:rFonts w:hint="eastAsia" w:ascii="仿宋" w:hAnsi="仿宋" w:eastAsia="仿宋"/>
          <w:sz w:val="32"/>
          <w:szCs w:val="32"/>
        </w:rPr>
        <w:t>进一步学深悟透，增强党性、坚定信仰；系统学习了河北经贸大学干部学习材料汇编，深刻领会了</w:t>
      </w:r>
      <w:r>
        <w:rPr>
          <w:rFonts w:ascii="仿宋" w:hAnsi="仿宋" w:eastAsia="仿宋"/>
          <w:sz w:val="32"/>
          <w:szCs w:val="32"/>
        </w:rPr>
        <w:t>毛泽东、习近平等</w:t>
      </w:r>
      <w:r>
        <w:rPr>
          <w:rFonts w:hint="eastAsia" w:ascii="仿宋" w:hAnsi="仿宋" w:eastAsia="仿宋"/>
          <w:sz w:val="32"/>
          <w:szCs w:val="32"/>
        </w:rPr>
        <w:t>同志</w:t>
      </w:r>
      <w:r>
        <w:rPr>
          <w:rFonts w:ascii="仿宋" w:hAnsi="仿宋" w:eastAsia="仿宋"/>
          <w:sz w:val="32"/>
          <w:szCs w:val="32"/>
        </w:rPr>
        <w:t>重要讲话</w:t>
      </w:r>
      <w:r>
        <w:rPr>
          <w:rFonts w:hint="eastAsia" w:ascii="仿宋" w:hAnsi="仿宋" w:eastAsia="仿宋"/>
          <w:sz w:val="32"/>
          <w:szCs w:val="32"/>
        </w:rPr>
        <w:t>精神及其重要意义；参加了学校组织的“坚定理想信念 加强党性修养”为主题的暑期处级干部培训班，深切感悟到井冈山精神在新时代的光芒；认真学习贯彻党的十八届六中全会精神，坚定不移地维护党中央权威和党中央集中统一领导。在学习的同时注重坚持理论联系实际，努力做到运用科学理论对一些现实问题进行深入思考，运用科学理论全面审视自己的思想和行为，不断提高自身的政治觉悟和履职水平。</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0" w:firstLineChars="196"/>
        <w:textAlignment w:val="auto"/>
        <w:outlineLvl w:val="9"/>
        <w:rPr>
          <w:rFonts w:ascii="仿宋" w:hAnsi="仿宋" w:eastAsia="仿宋"/>
          <w:b/>
          <w:sz w:val="32"/>
          <w:szCs w:val="32"/>
        </w:rPr>
      </w:pPr>
      <w:r>
        <w:rPr>
          <w:rFonts w:hint="eastAsia" w:ascii="仿宋" w:hAnsi="仿宋" w:eastAsia="仿宋"/>
          <w:b/>
          <w:sz w:val="32"/>
          <w:szCs w:val="32"/>
        </w:rPr>
        <w:t>二、务实创新，认真履行岗位职责</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通过加强日常管理，引领本科生、研究生树立良好的学风、班风、院风；通过开展特色活动，引导学生</w:t>
      </w:r>
      <w:r>
        <w:rPr>
          <w:rFonts w:ascii="仿宋" w:hAnsi="仿宋" w:eastAsia="仿宋"/>
          <w:sz w:val="32"/>
          <w:szCs w:val="32"/>
        </w:rPr>
        <w:t>树立了正确的理想信念，</w:t>
      </w:r>
      <w:r>
        <w:rPr>
          <w:rFonts w:hint="eastAsia" w:ascii="仿宋" w:hAnsi="仿宋" w:eastAsia="仿宋"/>
          <w:sz w:val="32"/>
          <w:szCs w:val="32"/>
        </w:rPr>
        <w:t>提升专业素养</w:t>
      </w:r>
      <w:r>
        <w:rPr>
          <w:rFonts w:ascii="仿宋" w:hAnsi="仿宋" w:eastAsia="仿宋"/>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0" w:firstLineChars="196"/>
        <w:textAlignment w:val="auto"/>
        <w:outlineLvl w:val="9"/>
        <w:rPr>
          <w:rFonts w:ascii="仿宋" w:hAnsi="仿宋" w:eastAsia="仿宋"/>
          <w:b/>
          <w:sz w:val="32"/>
          <w:szCs w:val="32"/>
        </w:rPr>
      </w:pPr>
      <w:r>
        <w:rPr>
          <w:rFonts w:hint="eastAsia" w:ascii="仿宋" w:hAnsi="仿宋" w:eastAsia="仿宋"/>
          <w:b/>
          <w:sz w:val="32"/>
          <w:szCs w:val="32"/>
        </w:rPr>
        <w:t>（一）强化队伍建设</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1.加强辅导员专业素质建设。坚持辅导员政治学习制度、辅导员例会制度，在工作中落实“八个一”工作作风机制；重视辅导员业务培训，先后邀请</w:t>
      </w:r>
      <w:r>
        <w:rPr>
          <w:rFonts w:ascii="仿宋" w:hAnsi="仿宋" w:eastAsia="仿宋"/>
          <w:sz w:val="32"/>
          <w:szCs w:val="32"/>
        </w:rPr>
        <w:t>河北科技师范学院</w:t>
      </w:r>
      <w:r>
        <w:rPr>
          <w:rFonts w:hint="eastAsia" w:ascii="仿宋" w:hAnsi="仿宋" w:eastAsia="仿宋"/>
          <w:sz w:val="32"/>
          <w:szCs w:val="32"/>
        </w:rPr>
        <w:t>、燕山大学、唐山师范学院有关人员到我院进行工作交流，并组织辅导员到校外参加培训；要求辅导员积极运用现代化手段开展思想政治工作。实施“研究生助管”制度，</w:t>
      </w:r>
      <w:r>
        <w:rPr>
          <w:rFonts w:eastAsia="仿宋"/>
          <w:sz w:val="32"/>
          <w:szCs w:val="32"/>
        </w:rPr>
        <w:t> </w:t>
      </w:r>
      <w:r>
        <w:rPr>
          <w:rFonts w:hint="eastAsia" w:ascii="仿宋" w:hAnsi="仿宋" w:eastAsia="仿宋"/>
          <w:sz w:val="32"/>
          <w:szCs w:val="32"/>
        </w:rPr>
        <w:t>充分发挥学院研究生的力量，遵循“择优聘用、定期考核”的原则，为本科新生班安排研究生助管，协助辅导员进行班级管理和教学管理。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2.加强学生干部队伍建设。班级、团学干部一律公开竞聘上岗，积极发挥传帮带作用，举办学生干部培训班、经验交流会，不断提升学生干部的工作能力和为同学服务的意识。建立学生干部考核机制和有效的激励机制，使学生干部能上能下。召开了团干部直接联系青年制度专题学习暨团学干部表彰大会和学生干部年度总结大会，对团学干部进行中期考核和届满的终期考核。</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textAlignment w:val="auto"/>
        <w:outlineLvl w:val="9"/>
        <w:rPr>
          <w:rFonts w:ascii="仿宋" w:hAnsi="仿宋" w:eastAsia="仿宋"/>
          <w:b/>
          <w:sz w:val="32"/>
          <w:szCs w:val="32"/>
        </w:rPr>
      </w:pPr>
      <w:r>
        <w:rPr>
          <w:rFonts w:hint="eastAsia" w:ascii="仿宋" w:hAnsi="仿宋" w:eastAsia="仿宋"/>
          <w:b/>
          <w:sz w:val="32"/>
          <w:szCs w:val="32"/>
        </w:rPr>
        <w:t>（二）扎实推进日常管理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ascii="仿宋" w:hAnsi="仿宋" w:eastAsia="仿宋"/>
          <w:sz w:val="32"/>
          <w:szCs w:val="32"/>
        </w:rPr>
      </w:pPr>
      <w:r>
        <w:rPr>
          <w:rFonts w:hint="eastAsia" w:ascii="仿宋" w:hAnsi="仿宋" w:eastAsia="仿宋"/>
          <w:sz w:val="32"/>
          <w:szCs w:val="32"/>
        </w:rPr>
        <w:t xml:space="preserve">    日常管理是学生工作的根本，从安全教育、学风建设、营造校园文化多方面加强日常管理工作。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1.做好评优、评先和资助工作。严格按照公平、公正、公开的原则，严格按照学校规定的政策和评选程序，周密布置，精心组织，认真落实各项评优评先和资助工作。建立了贫困生信息库，定期摸查学生的家庭经济变化情况，实现静态和动态管理相结合；注重学生感恩教育。</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2.加强学风院风建设。把学习风气的营造和良好习惯的养成贯穿于日常管理。做好辅导员与任课老师的沟通工作，学生上课考勤制，召开诚信应考教育大会，开展“佩戴党徽团徽、严抓考风考纪”活动，积极营造优良考风学风。组建学生科研小组，组织学生参加专业调研活动和专业培训，邀请校内外专家进行专题讲座和学术沙龙活动，营造浓厚的学习和学术氛围。注重学生专业实践能力的培养，举办最高人民法院实习生报告会，先后邀请</w:t>
      </w:r>
      <w:r>
        <w:rPr>
          <w:rFonts w:ascii="仿宋" w:hAnsi="仿宋" w:eastAsia="仿宋"/>
          <w:sz w:val="32"/>
          <w:szCs w:val="32"/>
        </w:rPr>
        <w:t>石家庄市中级人民法院</w:t>
      </w:r>
      <w:r>
        <w:rPr>
          <w:rFonts w:hint="eastAsia" w:ascii="仿宋" w:hAnsi="仿宋" w:eastAsia="仿宋"/>
          <w:sz w:val="32"/>
          <w:szCs w:val="32"/>
        </w:rPr>
        <w:t>、</w:t>
      </w:r>
      <w:r>
        <w:rPr>
          <w:rFonts w:ascii="仿宋" w:hAnsi="仿宋" w:eastAsia="仿宋"/>
          <w:sz w:val="32"/>
          <w:szCs w:val="32"/>
        </w:rPr>
        <w:t>新华区法院到我</w:t>
      </w:r>
      <w:r>
        <w:rPr>
          <w:rFonts w:hint="eastAsia" w:ascii="仿宋" w:hAnsi="仿宋" w:eastAsia="仿宋"/>
          <w:sz w:val="32"/>
          <w:szCs w:val="32"/>
        </w:rPr>
        <w:t>院</w:t>
      </w:r>
      <w:r>
        <w:rPr>
          <w:rFonts w:ascii="仿宋" w:hAnsi="仿宋" w:eastAsia="仿宋"/>
          <w:sz w:val="32"/>
          <w:szCs w:val="32"/>
        </w:rPr>
        <w:t>进行现场开庭</w:t>
      </w:r>
      <w:r>
        <w:rPr>
          <w:rFonts w:hint="eastAsia" w:ascii="仿宋" w:hAnsi="仿宋" w:eastAsia="仿宋"/>
          <w:sz w:val="32"/>
          <w:szCs w:val="32"/>
        </w:rPr>
        <w:t>活动，举办第一期“以案说法”活动，邀请河北百盛律师事务所八位律师到场指导，举办民事法律诊所两周年庆典活动，</w:t>
      </w:r>
      <w:r>
        <w:rPr>
          <w:rFonts w:ascii="仿宋" w:hAnsi="仿宋" w:eastAsia="仿宋"/>
          <w:sz w:val="32"/>
          <w:szCs w:val="32"/>
        </w:rPr>
        <w:t>组织</w:t>
      </w:r>
      <w:r>
        <w:rPr>
          <w:rFonts w:hint="eastAsia" w:ascii="仿宋" w:hAnsi="仿宋" w:eastAsia="仿宋"/>
          <w:sz w:val="32"/>
          <w:szCs w:val="32"/>
        </w:rPr>
        <w:t>学</w:t>
      </w:r>
      <w:r>
        <w:rPr>
          <w:rFonts w:ascii="仿宋" w:hAnsi="仿宋" w:eastAsia="仿宋"/>
          <w:sz w:val="32"/>
          <w:szCs w:val="32"/>
        </w:rPr>
        <w:t>生赴市中级人民法院旁听庭审</w:t>
      </w:r>
      <w:r>
        <w:rPr>
          <w:rFonts w:hint="eastAsia" w:ascii="仿宋" w:hAnsi="仿宋" w:eastAsia="仿宋"/>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3.加强安全教育。把学生的人身安全、财产安全和心理安全放在学生工作的重中之重。每一个节假日，各班节前召开主题班会强调校外安全问题，要求每个学生认真填写去向单；假后点名，确保每个学生安全返校；寒暑假学生到家后必须告知辅导员。组织召开全院防网贷、防传销、防诈骗大会，提高学生的辨识能力和警惕性。定期带领辅导员和学生会成员检查学生宿舍卫生及电器使用情况，在全院范围进行通报，举办以“畅想青春，放飞梦想”为主题的第七届“宿舍文化节”，举办文明宿舍表彰大会。加强学生心理健康教育，对新生心理测试中有问题的学生一一谈话，分析原因，并进行跟踪反馈；对学生中的异常表现，及时发现，及时采取措施；组织对各班心理委员的培训，组织学生进行心理知识竞赛，观看心理案例，提升学生心理素质。值大学生心理健康节到来之际，举办校园心理剧剧本征集活动，大力宣传了心理健康知识，深入推进学院心理素质教育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4.加强就业工作。结合专业，发动多方资源，全方位为毕业生搭建就业平台。召开考研交流会、优秀毕业生报告会、</w:t>
      </w:r>
      <w:r>
        <w:rPr>
          <w:rFonts w:ascii="仿宋" w:hAnsi="仿宋" w:eastAsia="仿宋"/>
          <w:sz w:val="32"/>
          <w:szCs w:val="32"/>
        </w:rPr>
        <w:t>公务员考试经验交流会</w:t>
      </w:r>
      <w:r>
        <w:rPr>
          <w:rFonts w:hint="eastAsia" w:ascii="仿宋" w:hAnsi="仿宋" w:eastAsia="仿宋"/>
          <w:sz w:val="32"/>
          <w:szCs w:val="32"/>
        </w:rPr>
        <w:t>、</w:t>
      </w:r>
      <w:r>
        <w:rPr>
          <w:rFonts w:ascii="仿宋" w:hAnsi="仿宋" w:eastAsia="仿宋"/>
          <w:sz w:val="32"/>
          <w:szCs w:val="32"/>
        </w:rPr>
        <w:t>“文京杯”公务员模拟面试大赛</w:t>
      </w:r>
      <w:r>
        <w:rPr>
          <w:rFonts w:hint="eastAsia" w:ascii="仿宋" w:hAnsi="仿宋" w:eastAsia="仿宋"/>
          <w:sz w:val="32"/>
          <w:szCs w:val="32"/>
        </w:rPr>
        <w:t>；</w:t>
      </w:r>
      <w:r>
        <w:rPr>
          <w:rFonts w:ascii="仿宋" w:hAnsi="仿宋" w:eastAsia="仿宋"/>
          <w:sz w:val="32"/>
          <w:szCs w:val="32"/>
        </w:rPr>
        <w:t>举办</w:t>
      </w:r>
      <w:r>
        <w:rPr>
          <w:rFonts w:hint="eastAsia" w:ascii="仿宋" w:hAnsi="仿宋" w:eastAsia="仿宋"/>
          <w:sz w:val="32"/>
          <w:szCs w:val="32"/>
        </w:rPr>
        <w:t>以“司考路 结伴行”为主题</w:t>
      </w:r>
      <w:r>
        <w:rPr>
          <w:rFonts w:ascii="仿宋" w:hAnsi="仿宋" w:eastAsia="仿宋"/>
          <w:sz w:val="32"/>
          <w:szCs w:val="32"/>
        </w:rPr>
        <w:t>司</w:t>
      </w:r>
      <w:r>
        <w:rPr>
          <w:rFonts w:hint="eastAsia" w:ascii="仿宋" w:hAnsi="仿宋" w:eastAsia="仿宋"/>
          <w:sz w:val="32"/>
          <w:szCs w:val="32"/>
        </w:rPr>
        <w:t>法考试</w:t>
      </w:r>
      <w:r>
        <w:rPr>
          <w:rFonts w:ascii="仿宋" w:hAnsi="仿宋" w:eastAsia="仿宋"/>
          <w:sz w:val="32"/>
          <w:szCs w:val="32"/>
        </w:rPr>
        <w:t>经验交流会</w:t>
      </w:r>
      <w:r>
        <w:rPr>
          <w:rFonts w:hint="eastAsia" w:ascii="仿宋" w:hAnsi="仿宋" w:eastAsia="仿宋"/>
          <w:sz w:val="32"/>
          <w:szCs w:val="32"/>
        </w:rPr>
        <w:t>、“冀华奖学金”颁奖大会，促进司法考试；举办多场校园招聘宣讲会，邀请河北省检察院武文文检察官、冀华律师事务所陈昭静律师在会议室举办关于“女法律人职业生涯规划”的座谈会。通过多方面努力，2016届毕业生考研率我院全校排名第二，就业率也稳步提升。</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textAlignment w:val="auto"/>
        <w:outlineLvl w:val="9"/>
        <w:rPr>
          <w:rFonts w:ascii="仿宋" w:hAnsi="仿宋" w:eastAsia="仿宋"/>
          <w:b/>
          <w:sz w:val="32"/>
          <w:szCs w:val="32"/>
        </w:rPr>
      </w:pPr>
      <w:r>
        <w:rPr>
          <w:rFonts w:hint="eastAsia" w:ascii="仿宋" w:hAnsi="仿宋" w:eastAsia="仿宋"/>
          <w:b/>
          <w:sz w:val="32"/>
          <w:szCs w:val="32"/>
        </w:rPr>
        <w:t>（三）志愿活动传递爱心</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学院成立李保国志愿服务小分队，成功举办“爱心助梦”志愿服务启动仪式，通过“爱心助学”、“爱心助困”、“爱人助老”、“爱我家园”系列活动向他人奉献一份真情，向社会传递一份爱心。</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2016年度，开展了“学习雷锋 美化校园”主题活动，在太平河公园开展“宣扬雷锋精神 培养奉献风气”清洁环卫活动，在北三教小花园举办“植树节 绿动生机”主题活动，主办主题为“节水爱水志愿先行，遵法守法从我做起”的第24届“世界水日”活动、第29届“中国水周”宣传活动，举办了以“关注气候变化、厉行勤俭节约”为主题的“全国爱粮节粮宣传周”活动，举办“节约集约利用资源，倡导绿色简约生活”世界地球日活动，开展了以“抗霾，你我都有份”为主题的公益活动；参加了由河北省知识产权局在世纪公园举办的知识产权大型广场宣传咨询活动，</w:t>
      </w:r>
      <w:r>
        <w:rPr>
          <w:rFonts w:ascii="仿宋" w:hAnsi="仿宋" w:eastAsia="仿宋"/>
          <w:sz w:val="32"/>
          <w:szCs w:val="32"/>
        </w:rPr>
        <w:t>举办“新消费 我做主”3.15法制宣传系列活动</w:t>
      </w:r>
      <w:r>
        <w:rPr>
          <w:rFonts w:hint="eastAsia" w:ascii="仿宋" w:hAnsi="仿宋" w:eastAsia="仿宋"/>
          <w:sz w:val="32"/>
          <w:szCs w:val="32"/>
        </w:rPr>
        <w:t>，</w:t>
      </w:r>
      <w:r>
        <w:rPr>
          <w:rFonts w:ascii="仿宋" w:hAnsi="仿宋" w:eastAsia="仿宋"/>
          <w:sz w:val="32"/>
          <w:szCs w:val="32"/>
        </w:rPr>
        <w:t>举办“12.4”法制宣传日普法活动</w:t>
      </w:r>
      <w:r>
        <w:rPr>
          <w:rFonts w:hint="eastAsia" w:ascii="仿宋" w:hAnsi="仿宋" w:eastAsia="仿宋"/>
          <w:sz w:val="32"/>
          <w:szCs w:val="32"/>
        </w:rPr>
        <w:t>，举办以“遵纪守法”为主题的法制宣传活动，举办“青春红丝——爱心填词助唱”的防艾宣传活动，组织</w:t>
      </w:r>
      <w:r>
        <w:rPr>
          <w:rFonts w:ascii="仿宋" w:hAnsi="仿宋" w:eastAsia="仿宋"/>
          <w:sz w:val="32"/>
          <w:szCs w:val="32"/>
        </w:rPr>
        <w:t>研究生赴北京参加环保青年领袖成长计划培训营</w:t>
      </w:r>
      <w:r>
        <w:rPr>
          <w:rFonts w:hint="eastAsia" w:ascii="仿宋" w:hAnsi="仿宋" w:eastAsia="仿宋"/>
          <w:sz w:val="32"/>
          <w:szCs w:val="32"/>
        </w:rPr>
        <w:t>；走进“红日养老院”开展</w:t>
      </w:r>
      <w:r>
        <w:rPr>
          <w:rFonts w:ascii="仿宋" w:hAnsi="仿宋" w:eastAsia="仿宋"/>
          <w:sz w:val="32"/>
          <w:szCs w:val="32"/>
        </w:rPr>
        <w:t>“携手夕阳红，温暖老人心”志愿活动</w:t>
      </w:r>
      <w:r>
        <w:rPr>
          <w:rFonts w:hint="eastAsia" w:ascii="仿宋" w:hAnsi="仿宋" w:eastAsia="仿宋"/>
          <w:sz w:val="32"/>
          <w:szCs w:val="32"/>
        </w:rPr>
        <w:t>，邀请西三庄小学师生走进河北经贸大学开展“爱心助学”活动，</w:t>
      </w:r>
      <w:r>
        <w:rPr>
          <w:rFonts w:ascii="仿宋" w:hAnsi="仿宋" w:eastAsia="仿宋"/>
          <w:sz w:val="32"/>
          <w:szCs w:val="32"/>
        </w:rPr>
        <w:t>赴</w:t>
      </w:r>
      <w:r>
        <w:rPr>
          <w:rFonts w:hint="eastAsia" w:ascii="仿宋" w:hAnsi="仿宋" w:eastAsia="仿宋"/>
          <w:sz w:val="32"/>
          <w:szCs w:val="32"/>
        </w:rPr>
        <w:t>井陉</w:t>
      </w:r>
      <w:r>
        <w:rPr>
          <w:rFonts w:ascii="仿宋" w:hAnsi="仿宋" w:eastAsia="仿宋"/>
          <w:sz w:val="32"/>
          <w:szCs w:val="32"/>
        </w:rPr>
        <w:t>测鱼益海小学开展庆“六一”活动</w:t>
      </w:r>
      <w:r>
        <w:rPr>
          <w:rFonts w:hint="eastAsia" w:ascii="仿宋" w:hAnsi="仿宋" w:eastAsia="仿宋"/>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0" w:firstLineChars="196"/>
        <w:textAlignment w:val="auto"/>
        <w:outlineLvl w:val="9"/>
        <w:rPr>
          <w:rFonts w:ascii="仿宋" w:hAnsi="仿宋" w:eastAsia="仿宋"/>
          <w:b/>
          <w:sz w:val="32"/>
          <w:szCs w:val="32"/>
        </w:rPr>
      </w:pPr>
      <w:r>
        <w:rPr>
          <w:rFonts w:hint="eastAsia" w:ascii="仿宋" w:hAnsi="仿宋" w:eastAsia="仿宋"/>
          <w:b/>
          <w:sz w:val="32"/>
          <w:szCs w:val="32"/>
        </w:rPr>
        <w:t>（四）特色活动打造品牌</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以特色活动为平台，塑造大学生阳光心理，展示大学生青春风采，打造学院品牌。</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成功举行“绽放青春，成就梦想”——纪念五四运动97周年系列活动启动仪式，持续两个月开展了以“宏扬五四精神，展现青春风采，践行社会主义核心价值观”主题系列活动；联合河北世纪方舟律师事务所、河北世纪联合律师事务所在模拟法庭成功举办首届“模拟法庭进校园”活动；成功举办2016院际辩论对抗赛；举办第七届“名师有约”活动；举办了学院第三届趣味运动会。</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0" w:firstLineChars="196"/>
        <w:textAlignment w:val="auto"/>
        <w:outlineLvl w:val="9"/>
        <w:rPr>
          <w:rFonts w:ascii="仿宋" w:hAnsi="仿宋" w:eastAsia="仿宋"/>
          <w:b/>
          <w:sz w:val="32"/>
          <w:szCs w:val="32"/>
        </w:rPr>
      </w:pPr>
      <w:r>
        <w:rPr>
          <w:rFonts w:hint="eastAsia" w:ascii="仿宋" w:hAnsi="仿宋" w:eastAsia="仿宋"/>
          <w:b/>
          <w:sz w:val="32"/>
          <w:szCs w:val="32"/>
        </w:rPr>
        <w:t>（五）党团共建促进发展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ascii="仿宋" w:hAnsi="仿宋" w:eastAsia="仿宋"/>
          <w:sz w:val="32"/>
          <w:szCs w:val="32"/>
        </w:rPr>
        <w:t>党建带团建是我们党的优良传统，也是党加强对共青团和青年工作的领导，推动党建工作和团建工作同步发展的有效载体</w:t>
      </w:r>
      <w:r>
        <w:rPr>
          <w:rFonts w:hint="eastAsia" w:ascii="仿宋" w:hAnsi="仿宋" w:eastAsia="仿宋"/>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以“两学一做”学习教育为契机，开始系列活动：召开了学生党员“两学一做”学习教育动员大会；研究生党支部赴革命圣地西柏坡开展了第二期“共产党员”公众号学习活动；举办“两学一做”感恩教育系列活动；召开学生党支部“两学一做”专题组织生活会暨党员先锋工程布置会；召开毕业生党员“两学一做”民主生活会暨“戴党徽 跟党走”重温入党誓词仪式；举办“走近两会”主题活动；</w:t>
      </w:r>
      <w:r>
        <w:rPr>
          <w:rFonts w:ascii="仿宋" w:hAnsi="仿宋" w:eastAsia="仿宋"/>
          <w:sz w:val="32"/>
          <w:szCs w:val="32"/>
        </w:rPr>
        <w:t>组织学生观看历史文献纪录片《筑梦中国》</w:t>
      </w:r>
      <w:r>
        <w:rPr>
          <w:rFonts w:hint="eastAsia" w:ascii="仿宋" w:hAnsi="仿宋" w:eastAsia="仿宋"/>
          <w:sz w:val="32"/>
          <w:szCs w:val="32"/>
        </w:rPr>
        <w:t>；</w:t>
      </w:r>
      <w:r>
        <w:rPr>
          <w:rFonts w:ascii="仿宋" w:hAnsi="仿宋" w:eastAsia="仿宋"/>
          <w:sz w:val="32"/>
          <w:szCs w:val="32"/>
        </w:rPr>
        <w:t>举办“学讲话，懂党情，知党规”主题知识竞赛活动</w:t>
      </w:r>
      <w:r>
        <w:rPr>
          <w:rFonts w:hint="eastAsia" w:ascii="仿宋" w:hAnsi="仿宋" w:eastAsia="仿宋"/>
          <w:sz w:val="32"/>
          <w:szCs w:val="32"/>
        </w:rPr>
        <w:t>；举办“观看国家宪法学习日直播”活动；组织学生党员、入党积极分子参观校史馆。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开展“不一样的风采”系列活动：举办 “温馨五月花，感恩母亲节”演讲比赛；举办</w:t>
      </w:r>
      <w:r>
        <w:rPr>
          <w:rFonts w:ascii="仿宋" w:hAnsi="仿宋" w:eastAsia="仿宋"/>
          <w:sz w:val="32"/>
          <w:szCs w:val="32"/>
        </w:rPr>
        <w:t>“你养我长大，我陪你变老” ——给父母的一封信教育活动</w:t>
      </w:r>
      <w:r>
        <w:rPr>
          <w:rFonts w:hint="eastAsia" w:ascii="仿宋" w:hAnsi="仿宋" w:eastAsia="仿宋"/>
          <w:sz w:val="32"/>
          <w:szCs w:val="32"/>
        </w:rPr>
        <w:t>；举办以“经贸情，校园行”为主题的微拍赛事活动；举办“青春梦、励志行”主题活动；举办首届“六月火”篮球班级对抗赛。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0" w:firstLineChars="196"/>
        <w:textAlignment w:val="auto"/>
        <w:outlineLvl w:val="9"/>
        <w:rPr>
          <w:rFonts w:ascii="仿宋" w:hAnsi="仿宋" w:eastAsia="仿宋"/>
          <w:b/>
          <w:sz w:val="32"/>
          <w:szCs w:val="32"/>
        </w:rPr>
      </w:pPr>
      <w:r>
        <w:rPr>
          <w:rFonts w:hint="eastAsia" w:ascii="仿宋" w:hAnsi="仿宋" w:eastAsia="仿宋"/>
          <w:b/>
          <w:sz w:val="32"/>
          <w:szCs w:val="32"/>
        </w:rPr>
        <w:t>三、服务师生，积极践行正确“三观”</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在实际工作中，树立正确的群众观，把师生的利益放在第一位；树立正确的权力观，增强用好权的责任感和使命感；树立正确的利益观，把实现师生的利益作为一切工作的出发点和落脚点。</w:t>
      </w:r>
      <w:r>
        <w:rPr>
          <w:rFonts w:ascii="仿宋" w:hAnsi="仿宋" w:eastAsia="仿宋"/>
          <w:sz w:val="32"/>
          <w:szCs w:val="32"/>
        </w:rPr>
        <w:t>增强政治意识、大局意识、核心意识、看齐意识</w:t>
      </w:r>
      <w:r>
        <w:rPr>
          <w:rFonts w:hint="eastAsia" w:ascii="仿宋" w:hAnsi="仿宋" w:eastAsia="仿宋"/>
          <w:sz w:val="32"/>
          <w:szCs w:val="32"/>
        </w:rPr>
        <w:t>。从学校的发展、学院的发展出发，处理好分管工作与学院全局工作的关系。积极配合学院书记、院长和其他院领导的工作，维护班子团结，坚决服从党政联席会议的决策，</w:t>
      </w:r>
      <w:r>
        <w:rPr>
          <w:rFonts w:ascii="仿宋" w:hAnsi="仿宋" w:eastAsia="仿宋"/>
          <w:sz w:val="32"/>
          <w:szCs w:val="32"/>
        </w:rPr>
        <w:t>共同营造好健康纯正、同心同德、和谐向上的优良</w:t>
      </w:r>
      <w:r>
        <w:rPr>
          <w:rFonts w:hint="eastAsia" w:ascii="仿宋" w:hAnsi="仿宋" w:eastAsia="仿宋"/>
          <w:sz w:val="32"/>
          <w:szCs w:val="32"/>
        </w:rPr>
        <w:t>工作</w:t>
      </w:r>
      <w:r>
        <w:rPr>
          <w:rFonts w:ascii="仿宋" w:hAnsi="仿宋" w:eastAsia="仿宋"/>
          <w:sz w:val="32"/>
          <w:szCs w:val="32"/>
        </w:rPr>
        <w:t>氛围</w:t>
      </w:r>
      <w:r>
        <w:rPr>
          <w:rFonts w:hint="eastAsia" w:ascii="仿宋" w:hAnsi="仿宋" w:eastAsia="仿宋"/>
          <w:sz w:val="32"/>
          <w:szCs w:val="32"/>
        </w:rPr>
        <w:t>。在学校的教学水平评估中，积极在师生中做好宣传、发动、组织工作，先后召开了评估动员大会，组织各年级各班开展“迎评估，育人才”系列主题活动，</w:t>
      </w:r>
      <w:r>
        <w:rPr>
          <w:rFonts w:ascii="仿宋" w:hAnsi="仿宋" w:eastAsia="仿宋"/>
          <w:sz w:val="32"/>
          <w:szCs w:val="32"/>
        </w:rPr>
        <w:t>举办“我为评估做什么”随手拍活动</w:t>
      </w:r>
      <w:r>
        <w:rPr>
          <w:rFonts w:hint="eastAsia" w:ascii="仿宋" w:hAnsi="仿宋" w:eastAsia="仿宋"/>
          <w:sz w:val="32"/>
          <w:szCs w:val="32"/>
        </w:rPr>
        <w:t>。在学院的申博和双一流建设工作中，积极参与，多次到外地调研，组织参加会议，参加讲座论坛，到实习、实践基地考察交流。树立为师生服务的意识，处处从师生的需要出发思考问题。在工会工作中，积极组织老师参加各项活动，营造奋发向上的团队氛围，增强学院的凝聚力；关心职工的日常生活，及时慰问、帮助有困难的教职工。在学生工作中，以生为本，为学生的学习、生活创造有利条件和环境，做好学生日常管理和服务工作，做学生的贴心人。</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textAlignment w:val="auto"/>
        <w:outlineLvl w:val="9"/>
        <w:rPr>
          <w:rFonts w:ascii="仿宋" w:hAnsi="仿宋" w:eastAsia="仿宋"/>
          <w:b/>
          <w:sz w:val="32"/>
          <w:szCs w:val="32"/>
        </w:rPr>
      </w:pPr>
      <w:r>
        <w:rPr>
          <w:rFonts w:hint="eastAsia" w:ascii="仿宋" w:hAnsi="仿宋" w:eastAsia="仿宋"/>
          <w:b/>
          <w:sz w:val="32"/>
          <w:szCs w:val="32"/>
        </w:rPr>
        <w:t>四、</w:t>
      </w:r>
      <w:r>
        <w:rPr>
          <w:rFonts w:hint="eastAsia" w:eastAsia="仿宋"/>
          <w:b/>
          <w:sz w:val="32"/>
          <w:szCs w:val="32"/>
        </w:rPr>
        <w:t> </w:t>
      </w:r>
      <w:r>
        <w:rPr>
          <w:rFonts w:hint="eastAsia" w:ascii="仿宋" w:hAnsi="仿宋" w:eastAsia="仿宋"/>
          <w:b/>
          <w:sz w:val="32"/>
          <w:szCs w:val="32"/>
        </w:rPr>
        <w:t>严格自律，筑牢反腐倡廉大堤</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重视廉政法规学习，认真学习《八项规定》、学习新修订的《廉洁准则》和《处分条例》等系列法规文件，坚持把这些硬性规定要求作为自己行事用权的准绳，严格遵守党的政治纪律和政治规矩，做到“心中有党、心中有民、心中有责、心中有戒”。</w:t>
      </w:r>
      <w:r>
        <w:rPr>
          <w:rFonts w:ascii="仿宋" w:hAnsi="仿宋" w:eastAsia="仿宋"/>
          <w:sz w:val="32"/>
          <w:szCs w:val="32"/>
        </w:rPr>
        <w:t>自觉进行世界观、人生观和价值观的改造，</w:t>
      </w:r>
      <w:r>
        <w:rPr>
          <w:rFonts w:hint="eastAsia" w:ascii="仿宋" w:hAnsi="仿宋" w:eastAsia="仿宋"/>
          <w:sz w:val="32"/>
          <w:szCs w:val="32"/>
        </w:rPr>
        <w:t>坚定理想信念；</w:t>
      </w:r>
      <w:r>
        <w:rPr>
          <w:rFonts w:ascii="仿宋" w:hAnsi="仿宋" w:eastAsia="仿宋"/>
          <w:sz w:val="32"/>
          <w:szCs w:val="32"/>
        </w:rPr>
        <w:t>自觉摆正个人与组织、个人与群众的关系，把自己时刻置于组织与群众的监督之下，做清正廉洁的共产党人</w:t>
      </w:r>
      <w:r>
        <w:rPr>
          <w:rFonts w:hint="eastAsia" w:ascii="仿宋" w:hAnsi="仿宋" w:eastAsia="仿宋"/>
          <w:sz w:val="32"/>
          <w:szCs w:val="32"/>
        </w:rPr>
        <w:t>；</w:t>
      </w:r>
      <w:r>
        <w:rPr>
          <w:rFonts w:ascii="仿宋" w:hAnsi="仿宋" w:eastAsia="仿宋"/>
          <w:sz w:val="32"/>
          <w:szCs w:val="32"/>
        </w:rPr>
        <w:t>严格落实责任，</w:t>
      </w:r>
      <w:r>
        <w:rPr>
          <w:rFonts w:hint="eastAsia" w:ascii="仿宋" w:hAnsi="仿宋" w:eastAsia="仿宋"/>
          <w:sz w:val="32"/>
          <w:szCs w:val="32"/>
        </w:rPr>
        <w:t>做为学院纪检委员，</w:t>
      </w:r>
      <w:r>
        <w:rPr>
          <w:rFonts w:ascii="仿宋" w:hAnsi="仿宋" w:eastAsia="仿宋"/>
          <w:sz w:val="32"/>
          <w:szCs w:val="32"/>
        </w:rPr>
        <w:t>经常检查自己的言行，</w:t>
      </w:r>
      <w:r>
        <w:rPr>
          <w:rFonts w:hint="eastAsia" w:ascii="仿宋" w:hAnsi="仿宋" w:eastAsia="仿宋"/>
          <w:sz w:val="32"/>
          <w:szCs w:val="32"/>
        </w:rPr>
        <w:t>将学校</w:t>
      </w:r>
      <w:r>
        <w:rPr>
          <w:rFonts w:ascii="仿宋" w:hAnsi="仿宋" w:eastAsia="仿宋"/>
          <w:sz w:val="32"/>
          <w:szCs w:val="32"/>
        </w:rPr>
        <w:t>有关规定和要求传达到每一位职工，严格执行，落到实处。</w:t>
      </w:r>
      <w:r>
        <w:rPr>
          <w:rFonts w:hint="eastAsia" w:ascii="仿宋" w:hAnsi="仿宋" w:eastAsia="仿宋"/>
          <w:sz w:val="32"/>
          <w:szCs w:val="32"/>
        </w:rPr>
        <w:t>切实做到忠诚干净担当，</w:t>
      </w:r>
      <w:r>
        <w:rPr>
          <w:rFonts w:ascii="仿宋" w:hAnsi="仿宋" w:eastAsia="仿宋"/>
          <w:sz w:val="32"/>
          <w:szCs w:val="32"/>
        </w:rPr>
        <w:t>以良好的</w:t>
      </w:r>
      <w:r>
        <w:rPr>
          <w:rFonts w:hint="eastAsia" w:ascii="仿宋" w:hAnsi="仿宋" w:eastAsia="仿宋"/>
          <w:sz w:val="32"/>
          <w:szCs w:val="32"/>
        </w:rPr>
        <w:t>品格</w:t>
      </w:r>
      <w:r>
        <w:rPr>
          <w:rFonts w:ascii="仿宋" w:hAnsi="仿宋" w:eastAsia="仿宋"/>
          <w:sz w:val="32"/>
          <w:szCs w:val="32"/>
        </w:rPr>
        <w:t>、纯洁的党性、</w:t>
      </w:r>
      <w:r>
        <w:rPr>
          <w:rFonts w:hint="eastAsia" w:ascii="仿宋" w:hAnsi="仿宋" w:eastAsia="仿宋"/>
          <w:sz w:val="32"/>
          <w:szCs w:val="32"/>
        </w:rPr>
        <w:t>不懈的努力</w:t>
      </w:r>
      <w:r>
        <w:rPr>
          <w:rFonts w:ascii="仿宋" w:hAnsi="仿宋" w:eastAsia="仿宋"/>
          <w:sz w:val="32"/>
          <w:szCs w:val="32"/>
        </w:rPr>
        <w:t>为</w:t>
      </w:r>
      <w:r>
        <w:rPr>
          <w:rFonts w:hint="eastAsia" w:ascii="仿宋" w:hAnsi="仿宋" w:eastAsia="仿宋"/>
          <w:sz w:val="32"/>
          <w:szCs w:val="32"/>
        </w:rPr>
        <w:t>我校的</w:t>
      </w:r>
      <w:r>
        <w:rPr>
          <w:rFonts w:ascii="仿宋" w:hAnsi="仿宋" w:eastAsia="仿宋"/>
          <w:sz w:val="32"/>
          <w:szCs w:val="32"/>
        </w:rPr>
        <w:t>建设</w:t>
      </w:r>
      <w:r>
        <w:rPr>
          <w:rFonts w:hint="eastAsia" w:ascii="仿宋" w:hAnsi="仿宋" w:eastAsia="仿宋"/>
          <w:sz w:val="32"/>
          <w:szCs w:val="32"/>
        </w:rPr>
        <w:t>发展</w:t>
      </w:r>
      <w:r>
        <w:rPr>
          <w:rFonts w:ascii="仿宋" w:hAnsi="仿宋" w:eastAsia="仿宋"/>
          <w:sz w:val="32"/>
          <w:szCs w:val="32"/>
        </w:rPr>
        <w:t>作</w:t>
      </w:r>
      <w:r>
        <w:rPr>
          <w:rFonts w:hint="eastAsia" w:ascii="仿宋" w:hAnsi="仿宋" w:eastAsia="仿宋"/>
          <w:sz w:val="32"/>
          <w:szCs w:val="32"/>
        </w:rPr>
        <w:t>出</w:t>
      </w:r>
      <w:r>
        <w:rPr>
          <w:rFonts w:ascii="仿宋" w:hAnsi="仿宋" w:eastAsia="仿宋"/>
          <w:sz w:val="32"/>
          <w:szCs w:val="32"/>
        </w:rPr>
        <w:t>贡献。</w:t>
      </w:r>
    </w:p>
    <w:bookmarkEnd w:id="0"/>
    <w:sectPr>
      <w:pgSz w:w="11906" w:h="16838"/>
      <w:pgMar w:top="1701" w:right="1418" w:bottom="1701"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Arial Unicode MS"/>
    <w:panose1 w:val="02010609060101010101"/>
    <w:charset w:val="86"/>
    <w:family w:val="modern"/>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32BF7"/>
    <w:rsid w:val="00045C11"/>
    <w:rsid w:val="000840A9"/>
    <w:rsid w:val="0008457C"/>
    <w:rsid w:val="000D1EC9"/>
    <w:rsid w:val="000F1BF5"/>
    <w:rsid w:val="0013525F"/>
    <w:rsid w:val="00140994"/>
    <w:rsid w:val="00164BD6"/>
    <w:rsid w:val="00166698"/>
    <w:rsid w:val="001709C8"/>
    <w:rsid w:val="001729B2"/>
    <w:rsid w:val="001D3C20"/>
    <w:rsid w:val="0023040B"/>
    <w:rsid w:val="002825B6"/>
    <w:rsid w:val="00295F89"/>
    <w:rsid w:val="002A3BCB"/>
    <w:rsid w:val="002D709A"/>
    <w:rsid w:val="002F38DF"/>
    <w:rsid w:val="00320962"/>
    <w:rsid w:val="003426A5"/>
    <w:rsid w:val="0037717D"/>
    <w:rsid w:val="003B4578"/>
    <w:rsid w:val="003B5F72"/>
    <w:rsid w:val="00434ACA"/>
    <w:rsid w:val="0043788E"/>
    <w:rsid w:val="0044299C"/>
    <w:rsid w:val="00451174"/>
    <w:rsid w:val="00465F8E"/>
    <w:rsid w:val="004D5FD4"/>
    <w:rsid w:val="00501123"/>
    <w:rsid w:val="00543122"/>
    <w:rsid w:val="005942AA"/>
    <w:rsid w:val="005A6003"/>
    <w:rsid w:val="005A68B0"/>
    <w:rsid w:val="005D5EF0"/>
    <w:rsid w:val="005E137E"/>
    <w:rsid w:val="00600122"/>
    <w:rsid w:val="00620347"/>
    <w:rsid w:val="00622D09"/>
    <w:rsid w:val="006574C2"/>
    <w:rsid w:val="006902FA"/>
    <w:rsid w:val="00694A45"/>
    <w:rsid w:val="006B7D82"/>
    <w:rsid w:val="006E63D0"/>
    <w:rsid w:val="00703611"/>
    <w:rsid w:val="007673AB"/>
    <w:rsid w:val="007A0C47"/>
    <w:rsid w:val="007A6912"/>
    <w:rsid w:val="007B3A9E"/>
    <w:rsid w:val="007C23B9"/>
    <w:rsid w:val="00837587"/>
    <w:rsid w:val="008477B7"/>
    <w:rsid w:val="00864564"/>
    <w:rsid w:val="00876625"/>
    <w:rsid w:val="008828CF"/>
    <w:rsid w:val="008878E1"/>
    <w:rsid w:val="008A3570"/>
    <w:rsid w:val="008B2255"/>
    <w:rsid w:val="008B3FAD"/>
    <w:rsid w:val="009019EE"/>
    <w:rsid w:val="00903104"/>
    <w:rsid w:val="009207B5"/>
    <w:rsid w:val="00925AC3"/>
    <w:rsid w:val="00950053"/>
    <w:rsid w:val="009608C4"/>
    <w:rsid w:val="00972A88"/>
    <w:rsid w:val="00986845"/>
    <w:rsid w:val="009904BC"/>
    <w:rsid w:val="009D4E84"/>
    <w:rsid w:val="009E5014"/>
    <w:rsid w:val="00A244C6"/>
    <w:rsid w:val="00A9665A"/>
    <w:rsid w:val="00AF1A6F"/>
    <w:rsid w:val="00B32BF7"/>
    <w:rsid w:val="00B4666F"/>
    <w:rsid w:val="00B575B7"/>
    <w:rsid w:val="00BE3B7C"/>
    <w:rsid w:val="00BE6B5F"/>
    <w:rsid w:val="00C063E6"/>
    <w:rsid w:val="00C06A13"/>
    <w:rsid w:val="00C2762F"/>
    <w:rsid w:val="00C2764A"/>
    <w:rsid w:val="00C34015"/>
    <w:rsid w:val="00C961F2"/>
    <w:rsid w:val="00C9695E"/>
    <w:rsid w:val="00CB432B"/>
    <w:rsid w:val="00CE1334"/>
    <w:rsid w:val="00CE27B7"/>
    <w:rsid w:val="00CE702A"/>
    <w:rsid w:val="00CF2648"/>
    <w:rsid w:val="00D12CC9"/>
    <w:rsid w:val="00D33D15"/>
    <w:rsid w:val="00D361E6"/>
    <w:rsid w:val="00D37FAC"/>
    <w:rsid w:val="00D43E1F"/>
    <w:rsid w:val="00D6319F"/>
    <w:rsid w:val="00D7335A"/>
    <w:rsid w:val="00E10AB2"/>
    <w:rsid w:val="00E2300F"/>
    <w:rsid w:val="00E25A4B"/>
    <w:rsid w:val="00E26E30"/>
    <w:rsid w:val="00E2702C"/>
    <w:rsid w:val="00E4023C"/>
    <w:rsid w:val="00E4623A"/>
    <w:rsid w:val="00E808DD"/>
    <w:rsid w:val="00E84A8C"/>
    <w:rsid w:val="00EB0AE8"/>
    <w:rsid w:val="00ED0F4F"/>
    <w:rsid w:val="00F135BA"/>
    <w:rsid w:val="00F31BD4"/>
    <w:rsid w:val="00F3474C"/>
    <w:rsid w:val="00F73970"/>
    <w:rsid w:val="00F87A0E"/>
    <w:rsid w:val="00FA3499"/>
    <w:rsid w:val="00FD5006"/>
    <w:rsid w:val="00FE05F9"/>
    <w:rsid w:val="325C1C22"/>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2"/>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7">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link w:val="11"/>
    <w:unhideWhenUsed/>
    <w:uiPriority w:val="99"/>
    <w:pPr>
      <w:tabs>
        <w:tab w:val="center" w:pos="4153"/>
        <w:tab w:val="right" w:pos="8306"/>
      </w:tabs>
      <w:snapToGrid w:val="0"/>
      <w:jc w:val="left"/>
    </w:pPr>
    <w:rPr>
      <w:sz w:val="18"/>
      <w:szCs w:val="18"/>
    </w:rPr>
  </w:style>
  <w:style w:type="paragraph" w:styleId="4">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5">
    <w:name w:val="HTML Preformatted"/>
    <w:basedOn w:val="1"/>
    <w:link w:val="13"/>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customStyle="1" w:styleId="10">
    <w:name w:val="页眉 Char"/>
    <w:basedOn w:val="7"/>
    <w:link w:val="4"/>
    <w:semiHidden/>
    <w:uiPriority w:val="99"/>
    <w:rPr>
      <w:sz w:val="18"/>
      <w:szCs w:val="18"/>
    </w:rPr>
  </w:style>
  <w:style w:type="character" w:customStyle="1" w:styleId="11">
    <w:name w:val="页脚 Char"/>
    <w:basedOn w:val="7"/>
    <w:link w:val="3"/>
    <w:semiHidden/>
    <w:uiPriority w:val="99"/>
    <w:rPr>
      <w:sz w:val="18"/>
      <w:szCs w:val="18"/>
    </w:rPr>
  </w:style>
  <w:style w:type="character" w:customStyle="1" w:styleId="12">
    <w:name w:val="标题 1 Char"/>
    <w:basedOn w:val="7"/>
    <w:link w:val="2"/>
    <w:qFormat/>
    <w:uiPriority w:val="9"/>
    <w:rPr>
      <w:rFonts w:ascii="宋体" w:hAnsi="宋体" w:eastAsia="宋体" w:cs="宋体"/>
      <w:b/>
      <w:bCs/>
      <w:kern w:val="36"/>
      <w:sz w:val="48"/>
      <w:szCs w:val="48"/>
    </w:rPr>
  </w:style>
  <w:style w:type="character" w:customStyle="1" w:styleId="13">
    <w:name w:val="HTML 预设格式 Char"/>
    <w:basedOn w:val="7"/>
    <w:link w:val="5"/>
    <w:qFormat/>
    <w:uiPriority w:val="99"/>
    <w:rPr>
      <w:rFonts w:ascii="宋体" w:hAnsi="宋体" w:eastAsia="宋体" w:cs="宋体"/>
      <w:kern w:val="0"/>
      <w:sz w:val="24"/>
      <w:szCs w:val="24"/>
    </w:rPr>
  </w:style>
  <w:style w:type="character" w:customStyle="1" w:styleId="14">
    <w:name w:val="s15"/>
    <w:basedOn w:val="7"/>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1939</Words>
  <Characters>1960</Characters>
  <Lines>81</Lines>
  <Paragraphs>27</Paragraphs>
  <TotalTime>0</TotalTime>
  <ScaleCrop>false</ScaleCrop>
  <LinksUpToDate>false</LinksUpToDate>
  <CharactersWithSpaces>3872</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2016-12-07T08:25:00Z</dcterms:created>
  <dc:creator>fz</dc:creator>
  <cp:lastModifiedBy>l</cp:lastModifiedBy>
  <dcterms:modified xsi:type="dcterms:W3CDTF">2016-12-14T09:08:51Z</dcterms:modified>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