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right="0" w:rightChars="0"/>
        <w:jc w:val="center"/>
        <w:textAlignment w:val="auto"/>
        <w:outlineLvl w:val="9"/>
        <w:rPr>
          <w:rFonts w:ascii="宋体" w:hAnsi="宋体" w:cs="宋体"/>
          <w:sz w:val="44"/>
          <w:szCs w:val="44"/>
        </w:rPr>
      </w:pPr>
      <w:bookmarkStart w:id="0" w:name="_GoBack"/>
    </w:p>
    <w:p>
      <w:pPr>
        <w:keepNext w:val="0"/>
        <w:keepLines w:val="0"/>
        <w:pageBreakBefore w:val="0"/>
        <w:widowControl/>
        <w:kinsoku/>
        <w:wordWrap/>
        <w:overflowPunct/>
        <w:topLinePunct w:val="0"/>
        <w:autoSpaceDE/>
        <w:autoSpaceDN/>
        <w:bidi w:val="0"/>
        <w:adjustRightInd/>
        <w:snapToGrid/>
        <w:spacing w:line="560" w:lineRule="exact"/>
        <w:ind w:right="0" w:rightChars="0"/>
        <w:jc w:val="center"/>
        <w:textAlignment w:val="auto"/>
        <w:outlineLvl w:val="9"/>
        <w:rPr>
          <w:rFonts w:ascii="宋体" w:hAnsi="宋体" w:cs="宋体"/>
          <w:b/>
          <w:bCs/>
          <w:sz w:val="44"/>
          <w:szCs w:val="44"/>
        </w:rPr>
      </w:pPr>
      <w:r>
        <w:rPr>
          <w:rFonts w:hint="eastAsia" w:ascii="宋体" w:hAnsi="宋体" w:cs="宋体"/>
          <w:sz w:val="44"/>
          <w:szCs w:val="44"/>
        </w:rPr>
        <w:t>2016年度述职述廉报告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jc w:val="center"/>
        <w:textAlignment w:val="auto"/>
        <w:outlineLvl w:val="9"/>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财政税务学院  温立洲</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72"/>
        <w:textAlignment w:val="auto"/>
        <w:outlineLvl w:val="9"/>
        <w:rPr>
          <w:rFonts w:ascii="仿宋" w:hAnsi="仿宋" w:eastAsia="仿宋" w:cs="仿宋"/>
          <w:color w:val="000000"/>
          <w:kern w:val="0"/>
          <w:sz w:val="32"/>
          <w:szCs w:val="32"/>
        </w:rPr>
      </w:pPr>
      <w:r>
        <w:rPr>
          <w:rFonts w:hint="eastAsia" w:ascii="仿宋" w:hAnsi="仿宋" w:eastAsia="仿宋" w:cs="仿宋"/>
          <w:sz w:val="32"/>
          <w:szCs w:val="32"/>
        </w:rPr>
        <w:t>本人自2016年6月起担任财税学院副院长，</w:t>
      </w:r>
      <w:r>
        <w:rPr>
          <w:rFonts w:hint="eastAsia" w:ascii="仿宋" w:hAnsi="仿宋" w:eastAsia="仿宋" w:cs="仿宋"/>
          <w:kern w:val="0"/>
          <w:sz w:val="32"/>
          <w:szCs w:val="32"/>
        </w:rPr>
        <w:t>现对2016年的工作情况进行总结，并向学院全体教职工进行述职述廉</w:t>
      </w:r>
      <w:r>
        <w:rPr>
          <w:rFonts w:hint="eastAsia" w:ascii="仿宋" w:hAnsi="仿宋" w:eastAsia="仿宋" w:cs="仿宋"/>
          <w:color w:val="000000"/>
          <w:spacing w:val="8"/>
          <w:kern w:val="0"/>
          <w:sz w:val="32"/>
          <w:szCs w:val="32"/>
        </w:rPr>
        <w:t>：</w:t>
      </w:r>
    </w:p>
    <w:p>
      <w:pPr>
        <w:pStyle w:val="11"/>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right="0" w:rightChars="0" w:firstLineChars="0"/>
        <w:textAlignment w:val="auto"/>
        <w:outlineLvl w:val="9"/>
        <w:rPr>
          <w:rFonts w:ascii="仿宋" w:hAnsi="仿宋" w:eastAsia="仿宋" w:cs="仿宋"/>
          <w:b/>
          <w:color w:val="000000"/>
          <w:spacing w:val="8"/>
          <w:kern w:val="0"/>
          <w:sz w:val="32"/>
          <w:szCs w:val="32"/>
        </w:rPr>
      </w:pPr>
      <w:r>
        <w:rPr>
          <w:rFonts w:hint="eastAsia" w:ascii="仿宋" w:hAnsi="仿宋" w:eastAsia="仿宋" w:cs="仿宋"/>
          <w:b/>
          <w:color w:val="000000"/>
          <w:spacing w:val="8"/>
          <w:kern w:val="0"/>
          <w:sz w:val="32"/>
          <w:szCs w:val="32"/>
        </w:rPr>
        <w:t>政治思想</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rPr>
        <w:t>认真学习贯彻党的十八届五中、六中全会精神以及国家的重大方针政策和发展战略，主动适应新常态、把握新常态。积极学习践行“三严三实”，按照“严以修身、严以用权、严以律己，谋事要实、创业要实、做人要实”的总体要求，自觉树立良好的个人行为规范和工作作风。深入学习贯彻《中国共产党廉洁自律准则》和《中国共产党纪律处分条例》，严格执行党的八项规定，遵守党的纪律和规矩，不断提高自己的政治素养和政策理论水平，从思想上、政治上、行动上自觉与党中央保持高度一致，以实际行动维护党的纪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72"/>
        <w:textAlignment w:val="auto"/>
        <w:outlineLvl w:val="9"/>
        <w:rPr>
          <w:rFonts w:ascii="仿宋" w:hAnsi="仿宋" w:eastAsia="仿宋" w:cs="仿宋"/>
          <w:color w:val="000000"/>
          <w:kern w:val="0"/>
          <w:sz w:val="32"/>
          <w:szCs w:val="32"/>
        </w:rPr>
      </w:pPr>
      <w:r>
        <w:rPr>
          <w:rFonts w:hint="eastAsia" w:ascii="仿宋" w:hAnsi="仿宋" w:eastAsia="仿宋" w:cs="仿宋"/>
          <w:b/>
          <w:bCs/>
          <w:color w:val="000000"/>
          <w:spacing w:val="8"/>
          <w:kern w:val="0"/>
          <w:sz w:val="32"/>
          <w:szCs w:val="32"/>
        </w:rPr>
        <w:t>二、</w:t>
      </w:r>
      <w:r>
        <w:rPr>
          <w:rFonts w:hint="eastAsia" w:ascii="仿宋" w:hAnsi="仿宋" w:eastAsia="仿宋" w:cs="仿宋"/>
          <w:b/>
          <w:bCs/>
          <w:color w:val="000000"/>
          <w:kern w:val="0"/>
          <w:sz w:val="32"/>
          <w:szCs w:val="32"/>
        </w:rPr>
        <w:t>德与勤</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72"/>
        <w:textAlignment w:val="auto"/>
        <w:outlineLvl w:val="9"/>
        <w:rPr>
          <w:rFonts w:ascii="仿宋" w:hAnsi="仿宋" w:eastAsia="仿宋" w:cs="仿宋"/>
          <w:color w:val="000000"/>
          <w:kern w:val="0"/>
          <w:sz w:val="32"/>
          <w:szCs w:val="32"/>
        </w:rPr>
      </w:pPr>
      <w:r>
        <w:rPr>
          <w:rFonts w:hint="eastAsia" w:ascii="仿宋" w:hAnsi="仿宋" w:eastAsia="仿宋" w:cs="仿宋"/>
          <w:color w:val="000000"/>
          <w:spacing w:val="8"/>
          <w:kern w:val="0"/>
          <w:sz w:val="32"/>
          <w:szCs w:val="32"/>
        </w:rPr>
        <w:t>本人工作积极主动，尽心尽责，对待工作满腔热情，自上任以来几乎每天早出晚归。在日常生活、工作和学习中能够严格要求自己，顾全大局，以身作则，努力在各方面起模范带头作用。总认为工作无小事，再小也是大事；个人无大事，再大也是小事。因此总是尽力克服困难，一心一意投入工作。对待学生和同事，热情关心，耐心帮助。既努力做优秀的教育工作者，成为广大学生的良师益友；又努力做教职工的贴心人，为大家服好务。</w:t>
      </w:r>
      <w:r>
        <w:rPr>
          <w:rFonts w:hint="eastAsia" w:ascii="仿宋" w:hAnsi="仿宋" w:eastAsia="仿宋"/>
          <w:sz w:val="32"/>
          <w:szCs w:val="32"/>
        </w:rPr>
        <w:t>强化服务教师与学生的观念</w:t>
      </w:r>
      <w:r>
        <w:rPr>
          <w:rFonts w:hint="eastAsia" w:ascii="仿宋" w:hAnsi="仿宋" w:eastAsia="仿宋" w:cs="仿宋"/>
          <w:color w:val="000000"/>
          <w:spacing w:val="8"/>
          <w:kern w:val="0"/>
          <w:sz w:val="32"/>
          <w:szCs w:val="32"/>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72"/>
        <w:textAlignment w:val="auto"/>
        <w:outlineLvl w:val="9"/>
        <w:rPr>
          <w:rFonts w:ascii="仿宋" w:hAnsi="仿宋" w:eastAsia="仿宋" w:cs="仿宋"/>
          <w:color w:val="000000"/>
          <w:kern w:val="0"/>
          <w:sz w:val="32"/>
          <w:szCs w:val="32"/>
        </w:rPr>
      </w:pPr>
      <w:r>
        <w:rPr>
          <w:rFonts w:hint="eastAsia" w:ascii="仿宋" w:hAnsi="仿宋" w:eastAsia="仿宋" w:cs="仿宋"/>
          <w:b/>
          <w:bCs/>
          <w:color w:val="000000"/>
          <w:spacing w:val="8"/>
          <w:kern w:val="0"/>
          <w:sz w:val="32"/>
          <w:szCs w:val="32"/>
        </w:rPr>
        <w:t>三、</w:t>
      </w:r>
      <w:r>
        <w:rPr>
          <w:rFonts w:hint="eastAsia" w:ascii="仿宋" w:hAnsi="仿宋" w:eastAsia="仿宋" w:cs="仿宋"/>
          <w:b/>
          <w:bCs/>
          <w:color w:val="000000"/>
          <w:kern w:val="0"/>
          <w:sz w:val="32"/>
          <w:szCs w:val="32"/>
        </w:rPr>
        <w:t>能与绩</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rPr>
        <w:t>坚持爱岗敬业、勤奋踏实的一贯作风，在其位，谋其政，紧紧围绕提高教学质量开拓创新，在以下几个方面取得了比较突出的成绩：</w:t>
      </w:r>
    </w:p>
    <w:p>
      <w:pPr>
        <w:keepNext w:val="0"/>
        <w:keepLines w:val="0"/>
        <w:pageBreakBefore w:val="0"/>
        <w:kinsoku/>
        <w:wordWrap/>
        <w:overflowPunct/>
        <w:topLinePunct w:val="0"/>
        <w:autoSpaceDE/>
        <w:autoSpaceDN/>
        <w:bidi w:val="0"/>
        <w:adjustRightInd/>
        <w:snapToGrid/>
        <w:spacing w:line="560" w:lineRule="exact"/>
        <w:ind w:right="0" w:rightChars="0" w:firstLine="774" w:firstLineChars="242"/>
        <w:textAlignment w:val="auto"/>
        <w:outlineLvl w:val="9"/>
        <w:rPr>
          <w:rFonts w:ascii="仿宋" w:hAnsi="仿宋" w:eastAsia="仿宋" w:cs="仿宋"/>
          <w:bCs/>
          <w:color w:val="000000"/>
          <w:sz w:val="32"/>
          <w:szCs w:val="32"/>
        </w:rPr>
      </w:pPr>
      <w:r>
        <w:rPr>
          <w:rFonts w:hint="eastAsia" w:ascii="仿宋" w:hAnsi="仿宋" w:eastAsia="仿宋" w:cs="仿宋"/>
          <w:color w:val="000000"/>
          <w:sz w:val="32"/>
          <w:szCs w:val="32"/>
        </w:rPr>
        <w:t>1.圆满完成了审核评估任务</w:t>
      </w:r>
    </w:p>
    <w:p>
      <w:pPr>
        <w:keepNext w:val="0"/>
        <w:keepLines w:val="0"/>
        <w:pageBreakBefore w:val="0"/>
        <w:kinsoku/>
        <w:wordWrap/>
        <w:overflowPunct/>
        <w:topLinePunct w:val="0"/>
        <w:autoSpaceDE/>
        <w:autoSpaceDN/>
        <w:bidi w:val="0"/>
        <w:adjustRightInd/>
        <w:snapToGrid/>
        <w:spacing w:line="560" w:lineRule="exact"/>
        <w:ind w:right="0" w:rightChars="0" w:firstLine="435"/>
        <w:textAlignment w:val="auto"/>
        <w:outlineLvl w:val="9"/>
        <w:rPr>
          <w:rFonts w:ascii="仿宋" w:hAnsi="仿宋" w:eastAsia="仿宋" w:cs="仿宋"/>
          <w:bCs/>
          <w:color w:val="000000"/>
          <w:sz w:val="32"/>
          <w:szCs w:val="32"/>
        </w:rPr>
      </w:pPr>
      <w:r>
        <w:rPr>
          <w:rFonts w:hint="eastAsia" w:ascii="仿宋" w:hAnsi="仿宋" w:eastAsia="仿宋" w:cs="仿宋"/>
          <w:bCs/>
          <w:color w:val="000000"/>
          <w:sz w:val="32"/>
          <w:szCs w:val="32"/>
        </w:rPr>
        <w:t xml:space="preserve"> (1)制定了审核评估工作方案，撰写了三个专业的专业建设规划和自评报告。</w:t>
      </w:r>
    </w:p>
    <w:p>
      <w:pPr>
        <w:keepNext w:val="0"/>
        <w:keepLines w:val="0"/>
        <w:pageBreakBefore w:val="0"/>
        <w:kinsoku/>
        <w:wordWrap/>
        <w:overflowPunct/>
        <w:topLinePunct w:val="0"/>
        <w:autoSpaceDE/>
        <w:autoSpaceDN/>
        <w:bidi w:val="0"/>
        <w:adjustRightInd/>
        <w:snapToGrid/>
        <w:spacing w:line="560" w:lineRule="exact"/>
        <w:ind w:right="0" w:rightChars="0" w:firstLine="435"/>
        <w:textAlignment w:val="auto"/>
        <w:outlineLvl w:val="9"/>
        <w:rPr>
          <w:rFonts w:ascii="仿宋" w:hAnsi="仿宋" w:eastAsia="仿宋" w:cs="仿宋"/>
          <w:color w:val="000000"/>
          <w:sz w:val="32"/>
          <w:szCs w:val="32"/>
        </w:rPr>
      </w:pPr>
      <w:r>
        <w:rPr>
          <w:rFonts w:hint="eastAsia" w:ascii="仿宋" w:hAnsi="仿宋" w:eastAsia="仿宋" w:cs="仿宋"/>
          <w:bCs/>
          <w:color w:val="000000"/>
          <w:sz w:val="32"/>
          <w:szCs w:val="32"/>
        </w:rPr>
        <w:t xml:space="preserve"> （2）</w:t>
      </w:r>
      <w:r>
        <w:rPr>
          <w:rFonts w:hint="eastAsia" w:ascii="仿宋" w:hAnsi="仿宋" w:eastAsia="仿宋" w:cs="仿宋"/>
          <w:color w:val="000000"/>
          <w:sz w:val="32"/>
          <w:szCs w:val="32"/>
        </w:rPr>
        <w:t>5月17日，以校党委常委申富平为组长、校督导组专家赵长城教授为副组长的校督导检查工作组一行五人到我院督导检查审核评估工作准备情况。校督导检查工作组对我院的评估相关材料进行了详细检查，并分别与我院的师生代表进行了座谈，听取了他们在教学、科研、学科建设、学生管理等方面的意见和建议；查看了学院准备的支撑材料、教学文件和教学档案、听课及教研室活动记录等评估资料。认为我院的评估材料规范、制度健全、教学文件齐全，对学院所做的前期工作表示了充分肯定。</w:t>
      </w:r>
    </w:p>
    <w:p>
      <w:pPr>
        <w:keepNext w:val="0"/>
        <w:keepLines w:val="0"/>
        <w:pageBreakBefore w:val="0"/>
        <w:kinsoku/>
        <w:wordWrap/>
        <w:overflowPunct/>
        <w:topLinePunct w:val="0"/>
        <w:autoSpaceDE/>
        <w:autoSpaceDN/>
        <w:bidi w:val="0"/>
        <w:adjustRightInd/>
        <w:snapToGrid/>
        <w:spacing w:line="560" w:lineRule="exact"/>
        <w:ind w:right="0" w:rightChars="0" w:firstLine="435"/>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（3）9月19日－9月23日学校进行了预评估，评估专家听取了学院领导的汇报，调取了2016届资产评估专业的毕业论文。按照专家的反馈意见，学院领导对教学工作做了相应的要求和部署。</w:t>
      </w:r>
    </w:p>
    <w:p>
      <w:pPr>
        <w:keepNext w:val="0"/>
        <w:keepLines w:val="0"/>
        <w:pageBreakBefore w:val="0"/>
        <w:kinsoku/>
        <w:wordWrap/>
        <w:overflowPunct/>
        <w:topLinePunct w:val="0"/>
        <w:autoSpaceDE/>
        <w:autoSpaceDN/>
        <w:bidi w:val="0"/>
        <w:adjustRightInd/>
        <w:snapToGrid/>
        <w:spacing w:line="560" w:lineRule="exact"/>
        <w:ind w:right="0" w:rightChars="0" w:firstLine="656" w:firstLineChars="205"/>
        <w:textAlignment w:val="auto"/>
        <w:outlineLvl w:val="9"/>
        <w:rPr>
          <w:rFonts w:ascii="仿宋" w:hAnsi="仿宋" w:eastAsia="仿宋"/>
          <w:bCs/>
          <w:color w:val="000000"/>
          <w:sz w:val="32"/>
          <w:szCs w:val="32"/>
        </w:rPr>
      </w:pPr>
      <w:r>
        <w:rPr>
          <w:rFonts w:hint="eastAsia" w:ascii="仿宋" w:hAnsi="仿宋" w:eastAsia="仿宋" w:cs="仿宋"/>
          <w:color w:val="000000"/>
          <w:sz w:val="32"/>
          <w:szCs w:val="32"/>
        </w:rPr>
        <w:t>（4）10月24日－28日教育部专家组正式对学校进行了审核评估。在此期间，专家调阅了刘献灿老师、李雪筠老师、张献国老师、曹琳老师的试卷及14、15、16届财政专业、16届税务专业和16届资产评估专业的毕业论文，分别听取了王丽老师和刘献灿老师的《财政学》、《税收筹划》课，并与学院部分教师进行了座谈。相关老师都做了认真准备，圆满完成了任务。</w:t>
      </w:r>
    </w:p>
    <w:p>
      <w:pPr>
        <w:keepNext w:val="0"/>
        <w:keepLines w:val="0"/>
        <w:pageBreakBefore w:val="0"/>
        <w:kinsoku/>
        <w:wordWrap/>
        <w:overflowPunct/>
        <w:topLinePunct w:val="0"/>
        <w:autoSpaceDE/>
        <w:autoSpaceDN/>
        <w:bidi w:val="0"/>
        <w:adjustRightInd/>
        <w:snapToGrid/>
        <w:spacing w:line="560" w:lineRule="exact"/>
        <w:ind w:left="551" w:right="0" w:rightChars="0"/>
        <w:textAlignment w:val="auto"/>
        <w:outlineLvl w:val="9"/>
        <w:rPr>
          <w:rFonts w:ascii="仿宋" w:hAnsi="仿宋" w:eastAsia="仿宋"/>
          <w:bCs/>
          <w:color w:val="000000"/>
          <w:sz w:val="32"/>
          <w:szCs w:val="32"/>
        </w:rPr>
      </w:pPr>
      <w:r>
        <w:rPr>
          <w:rFonts w:hint="eastAsia" w:ascii="仿宋" w:hAnsi="仿宋" w:eastAsia="仿宋"/>
          <w:bCs/>
          <w:color w:val="000000"/>
          <w:sz w:val="32"/>
          <w:szCs w:val="32"/>
        </w:rPr>
        <w:t>2.继续深入推进课程改革</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为配合二级学院综合改革和税务专业综合改革，探讨课程教学方式改革，从操作层面上组织课程计划和改革课程教学模式。2016年《国际税收》、《税务管理》通过了学校范式改革的验收，《中国税制》被列为校级资源共享课，《财政学》录制了微课。</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cs="仿宋"/>
          <w:color w:val="000000"/>
          <w:sz w:val="32"/>
          <w:szCs w:val="32"/>
        </w:rPr>
      </w:pPr>
      <w:r>
        <w:rPr>
          <w:rFonts w:hint="eastAsia" w:ascii="仿宋" w:hAnsi="仿宋" w:eastAsia="仿宋"/>
          <w:bCs/>
          <w:color w:val="000000"/>
          <w:sz w:val="32"/>
          <w:szCs w:val="32"/>
        </w:rPr>
        <w:t>3．进一步完善人才培养方案，设置第二课堂素质学分</w:t>
      </w:r>
    </w:p>
    <w:p>
      <w:pPr>
        <w:pStyle w:val="12"/>
        <w:keepNext w:val="0"/>
        <w:keepLines w:val="0"/>
        <w:pageBreakBefore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color w:val="000000"/>
          <w:sz w:val="32"/>
          <w:szCs w:val="32"/>
        </w:rPr>
      </w:pPr>
      <w:r>
        <w:rPr>
          <w:rFonts w:hint="eastAsia" w:ascii="仿宋" w:hAnsi="仿宋" w:eastAsia="仿宋"/>
          <w:bCs/>
          <w:color w:val="000000"/>
          <w:sz w:val="32"/>
          <w:szCs w:val="32"/>
        </w:rPr>
        <w:t>2016年3月</w:t>
      </w:r>
      <w:r>
        <w:rPr>
          <w:rFonts w:ascii="仿宋" w:hAnsi="仿宋" w:eastAsia="仿宋"/>
          <w:color w:val="000000"/>
          <w:sz w:val="32"/>
          <w:szCs w:val="32"/>
        </w:rPr>
        <w:t>窗体顶端</w:t>
      </w:r>
    </w:p>
    <w:p>
      <w:pPr>
        <w:pStyle w:val="4"/>
        <w:keepNext w:val="0"/>
        <w:keepLines w:val="0"/>
        <w:pageBreakBefore w:val="0"/>
        <w:widowControl/>
        <w:kinsoku/>
        <w:wordWrap/>
        <w:overflowPunct/>
        <w:topLinePunct w:val="0"/>
        <w:autoSpaceDE/>
        <w:autoSpaceDN/>
        <w:bidi w:val="0"/>
        <w:adjustRightInd/>
        <w:snapToGrid/>
        <w:spacing w:line="560" w:lineRule="exact"/>
        <w:ind w:right="0" w:rightChars="0" w:firstLine="640"/>
        <w:textAlignment w:val="auto"/>
        <w:outlineLvl w:val="9"/>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2016年3月，我院特邀河北省财政厅办公室主任马学，省地税绩效处处长孙智英，省国税局法规处调研员朱晓雪，省注册资产评估师协会秘书处处长、秘书长于永春，省注册资产评估师协会秘书处副处长、副秘书长刘文芳，北京中企华资产评估有限公司河北分公司总经理姚志军等在实践部门的专家参加了我院的人才培养方案研讨会。与会的专家们结合各自的工作经验，针对我院现有人才培养方案的培养目标与素质要求、课程体系框架、选修课覆盖面以及一些具体课程的开设，从我省财政、税收或资产评估专业人才整体现状与发展形势，行政事业单位用人的选聘标准，企业对大学毕业生的实践应用要求，信息化、互联网+对行业实践改革的推动进程等方面，提出了可行性建议。除此之外，各教研室还完成了教学大纲、教案、专业学习指引的撰写工作。</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rPr>
        <w:t>利用第二课堂，拓宽同学们的视野，提高学生综合素质。学院设置不同类别第二课堂综合素质课程或活动，旨在培养学生的踏实肯干、社交能力、写作能力、综合人文素质、学术素养和职业素养等综合素质。</w:t>
      </w:r>
    </w:p>
    <w:p>
      <w:pPr>
        <w:keepNext w:val="0"/>
        <w:keepLines w:val="0"/>
        <w:pageBreakBefore w:val="0"/>
        <w:kinsoku/>
        <w:wordWrap/>
        <w:overflowPunct/>
        <w:topLinePunct w:val="0"/>
        <w:autoSpaceDE/>
        <w:autoSpaceDN/>
        <w:bidi w:val="0"/>
        <w:adjustRightInd/>
        <w:snapToGrid/>
        <w:spacing w:line="560" w:lineRule="exact"/>
        <w:ind w:right="0" w:rightChars="0" w:firstLine="627" w:firstLineChars="196"/>
        <w:textAlignment w:val="auto"/>
        <w:outlineLvl w:val="9"/>
        <w:rPr>
          <w:rFonts w:ascii="仿宋" w:hAnsi="仿宋" w:eastAsia="仿宋" w:cs="仿宋"/>
          <w:bCs/>
          <w:color w:val="000000"/>
          <w:sz w:val="32"/>
          <w:szCs w:val="32"/>
        </w:rPr>
      </w:pPr>
      <w:r>
        <w:rPr>
          <w:rFonts w:hint="eastAsia" w:ascii="仿宋" w:hAnsi="仿宋" w:eastAsia="仿宋" w:cs="仿宋"/>
          <w:bCs/>
          <w:color w:val="000000"/>
          <w:sz w:val="32"/>
          <w:szCs w:val="32"/>
        </w:rPr>
        <w:t>4.顺利完成二级学院综合改革和税务专业综合改革项目验收工作</w:t>
      </w:r>
    </w:p>
    <w:p>
      <w:pPr>
        <w:keepNext w:val="0"/>
        <w:keepLines w:val="0"/>
        <w:pageBreakBefore w:val="0"/>
        <w:kinsoku/>
        <w:wordWrap/>
        <w:overflowPunct/>
        <w:topLinePunct w:val="0"/>
        <w:autoSpaceDE/>
        <w:autoSpaceDN/>
        <w:bidi w:val="0"/>
        <w:adjustRightInd/>
        <w:snapToGrid/>
        <w:spacing w:line="560" w:lineRule="exact"/>
        <w:ind w:right="0" w:rightChars="0" w:firstLine="627" w:firstLineChars="196"/>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2016年河北省教育厅对我院二级学院综合改革和税务专业综合改革项目进行验收工作。经过三年的建设期，我院进一步创新人才培养模式，深化教法改革，实现学生知识、能力、素质的全面提高，探索内部运行新机制，激发二级学院的办学活力，取得了一些标志性成果。我院税务专业在建设目标导向下，通过建设期的扎实努力的工作，基本完成了建设目标，成为了适应地方经济社会发展需要的，培养高级应用型和复合型专业人才、在国内外有一定影响的基地，探索出一条地方院校税务专业发展的特色之路。</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bCs/>
          <w:color w:val="000000"/>
          <w:sz w:val="32"/>
          <w:szCs w:val="32"/>
        </w:rPr>
      </w:pPr>
      <w:r>
        <w:rPr>
          <w:rFonts w:hint="eastAsia" w:ascii="仿宋" w:hAnsi="仿宋" w:eastAsia="仿宋"/>
          <w:bCs/>
          <w:color w:val="000000"/>
          <w:sz w:val="32"/>
          <w:szCs w:val="32"/>
        </w:rPr>
        <w:t>5．实践教学取得新进展</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ascii="仿宋" w:hAnsi="仿宋" w:eastAsia="仿宋" w:cs="仿宋"/>
          <w:color w:val="000000"/>
          <w:sz w:val="32"/>
          <w:szCs w:val="32"/>
        </w:rPr>
      </w:pPr>
      <w:r>
        <w:rPr>
          <w:rFonts w:hint="eastAsia" w:ascii="仿宋" w:hAnsi="仿宋" w:eastAsia="仿宋"/>
          <w:color w:val="000000"/>
          <w:sz w:val="32"/>
          <w:szCs w:val="32"/>
        </w:rPr>
        <w:t>（1）积极组织20</w:t>
      </w:r>
      <w:r>
        <w:rPr>
          <w:rFonts w:ascii="仿宋" w:hAnsi="仿宋" w:eastAsia="仿宋"/>
          <w:color w:val="000000"/>
          <w:sz w:val="32"/>
          <w:szCs w:val="32"/>
        </w:rPr>
        <w:t>13</w:t>
      </w:r>
      <w:r>
        <w:rPr>
          <w:rFonts w:hint="eastAsia" w:ascii="仿宋" w:hAnsi="仿宋" w:eastAsia="仿宋"/>
          <w:color w:val="000000"/>
          <w:sz w:val="32"/>
          <w:szCs w:val="32"/>
        </w:rPr>
        <w:t>级、2014级学生到各地市工商银行参加暑期实习活动，</w:t>
      </w:r>
      <w:r>
        <w:rPr>
          <w:rFonts w:ascii="仿宋" w:hAnsi="仿宋" w:eastAsia="仿宋"/>
          <w:color w:val="000000"/>
          <w:sz w:val="32"/>
          <w:szCs w:val="32"/>
        </w:rPr>
        <w:t>201</w:t>
      </w:r>
      <w:r>
        <w:rPr>
          <w:rFonts w:hint="eastAsia" w:ascii="仿宋" w:hAnsi="仿宋" w:eastAsia="仿宋"/>
          <w:color w:val="000000"/>
          <w:sz w:val="32"/>
          <w:szCs w:val="32"/>
        </w:rPr>
        <w:t>6年暑假我院共有80名学生到工商银行河北省分行所辖网点进行了分散实习。2016年暑期组成了由20</w:t>
      </w:r>
      <w:r>
        <w:rPr>
          <w:rFonts w:ascii="仿宋" w:hAnsi="仿宋" w:eastAsia="仿宋"/>
          <w:color w:val="000000"/>
          <w:sz w:val="32"/>
          <w:szCs w:val="32"/>
        </w:rPr>
        <w:t>1</w:t>
      </w:r>
      <w:r>
        <w:rPr>
          <w:rFonts w:hint="eastAsia" w:ascii="仿宋" w:hAnsi="仿宋" w:eastAsia="仿宋"/>
          <w:color w:val="000000"/>
          <w:sz w:val="32"/>
          <w:szCs w:val="32"/>
        </w:rPr>
        <w:t>3级学生参加的两个专业实习小分队。李雪筠老师、曹琳老师带队的税务专业实习小分队赴</w:t>
      </w:r>
      <w:r>
        <w:rPr>
          <w:rFonts w:hint="eastAsia" w:ascii="仿宋" w:hAnsi="仿宋" w:eastAsia="仿宋" w:cs="仿宋"/>
          <w:color w:val="000000"/>
          <w:sz w:val="32"/>
          <w:szCs w:val="32"/>
        </w:rPr>
        <w:t>首钢集团京唐公司、</w:t>
      </w:r>
      <w:r>
        <w:rPr>
          <w:rFonts w:hint="eastAsia" w:ascii="仿宋" w:hAnsi="仿宋" w:eastAsia="仿宋" w:cs="仿宋"/>
          <w:bCs/>
          <w:color w:val="000000"/>
          <w:sz w:val="32"/>
          <w:szCs w:val="32"/>
        </w:rPr>
        <w:t>唐山市国家税务局</w:t>
      </w:r>
      <w:r>
        <w:rPr>
          <w:rFonts w:hint="eastAsia" w:ascii="仿宋" w:hAnsi="仿宋" w:eastAsia="仿宋" w:cs="仿宋"/>
          <w:color w:val="000000"/>
          <w:sz w:val="32"/>
          <w:szCs w:val="32"/>
        </w:rPr>
        <w:t>及其办税大厅、稽查局进行了专业调研，通过为期两周的调研活动,让学生了解到企业税收情况及税收征管和服务的基本情况，探讨了税收工作中特别是营改增后遇到的问题及解决措施，</w:t>
      </w:r>
      <w:r>
        <w:rPr>
          <w:rFonts w:hint="eastAsia" w:ascii="仿宋" w:hAnsi="仿宋" w:eastAsia="仿宋" w:cs="仿宋"/>
          <w:bCs/>
          <w:color w:val="000000"/>
          <w:sz w:val="32"/>
          <w:szCs w:val="32"/>
        </w:rPr>
        <w:t>使学生们在实际中巩固了理论知识。</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ascii="仿宋" w:hAnsi="仿宋" w:eastAsia="仿宋"/>
          <w:color w:val="000000"/>
          <w:sz w:val="32"/>
          <w:szCs w:val="32"/>
        </w:rPr>
      </w:pPr>
      <w:r>
        <w:rPr>
          <w:rFonts w:hint="eastAsia" w:ascii="仿宋" w:hAnsi="仿宋" w:eastAsia="仿宋"/>
          <w:color w:val="000000"/>
          <w:sz w:val="32"/>
          <w:szCs w:val="32"/>
        </w:rPr>
        <w:t>张献国老师、张运书老师带队的财政专业实习小分队赴承德市国税局、地税局、财政局等地,就当地的财政状况和税制改革问题进行了调研，并进行了税法宣传，增强了学生对社会、对专业知识的了解。</w:t>
      </w:r>
    </w:p>
    <w:p>
      <w:pPr>
        <w:keepNext w:val="0"/>
        <w:keepLines w:val="0"/>
        <w:pageBreakBefore w:val="0"/>
        <w:numPr>
          <w:ilvl w:val="0"/>
          <w:numId w:val="2"/>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ascii="仿宋" w:hAnsi="仿宋" w:eastAsia="仿宋"/>
          <w:color w:val="000000"/>
          <w:sz w:val="32"/>
          <w:szCs w:val="32"/>
        </w:rPr>
      </w:pPr>
      <w:r>
        <w:rPr>
          <w:rFonts w:hint="eastAsia" w:ascii="仿宋" w:hAnsi="仿宋" w:eastAsia="仿宋"/>
          <w:color w:val="000000"/>
          <w:sz w:val="32"/>
          <w:szCs w:val="32"/>
        </w:rPr>
        <w:t>积极组织参加专业大赛。2016年7月组成代表团参加了第十三届全国“德勤杯”税务精英挑战赛和河北经贸大学发票知识大赛，锻炼了学生的实践能力。2016年11月组建两个专业团队参加全国首届</w:t>
      </w:r>
      <w:r>
        <w:rPr>
          <w:rFonts w:hint="eastAsia" w:ascii="仿宋" w:hAnsi="仿宋" w:eastAsia="仿宋" w:cs="仿宋_GB2312"/>
          <w:color w:val="000000"/>
          <w:sz w:val="32"/>
          <w:szCs w:val="32"/>
        </w:rPr>
        <w:t>大学百校百题应用型创新课题（财税领域）大赛</w:t>
      </w:r>
    </w:p>
    <w:p>
      <w:pPr>
        <w:keepNext w:val="0"/>
        <w:keepLines w:val="0"/>
        <w:pageBreakBefore w:val="0"/>
        <w:numPr>
          <w:ilvl w:val="0"/>
          <w:numId w:val="2"/>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ascii="仿宋" w:hAnsi="仿宋" w:eastAsia="仿宋"/>
          <w:color w:val="000000"/>
          <w:sz w:val="32"/>
          <w:szCs w:val="32"/>
        </w:rPr>
      </w:pPr>
      <w:r>
        <w:rPr>
          <w:rFonts w:hint="eastAsia" w:ascii="仿宋" w:hAnsi="仿宋" w:eastAsia="仿宋"/>
          <w:color w:val="000000"/>
          <w:sz w:val="32"/>
          <w:szCs w:val="32"/>
        </w:rPr>
        <w:t>与河北省国家税务局签订了实习基地协议。省国税局教学实践基地获批校级实习基地。</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bCs/>
          <w:color w:val="000000"/>
          <w:sz w:val="32"/>
          <w:szCs w:val="32"/>
        </w:rPr>
      </w:pPr>
      <w:r>
        <w:rPr>
          <w:rFonts w:hint="eastAsia" w:ascii="仿宋" w:hAnsi="仿宋" w:eastAsia="仿宋"/>
          <w:bCs/>
          <w:color w:val="000000"/>
          <w:sz w:val="32"/>
          <w:szCs w:val="32"/>
        </w:rPr>
        <w:t>6．继续抓好教学管理，提高教学质量水平</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坚持并完善“院领导听课、系主任听课、同行老师互相听课、学生评教”四位一体的课堂教学过程监控和质量评价机制，并贯彻到备、教、辅、改、考以及毕业论文（设计）指导各教学环节的全过程。2016年3月至10月，以教学评估为契机，配合学校的教学检查，学院进行了专项整理工作：（1）毕业论文整理、（2）教学大纲审核与编印、（3）试卷整理、（4）听课及教研室活动情况整理，完善了各项教学管理制度。同时进一步建立和健全教研室工作制度，包括：教研室职责、例会制度、集体备课制度、听评课制度、教学环节检查制度、档案管理制度等，且执行情况好，教学效果总体良好。</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cs="仿宋"/>
          <w:color w:val="000000"/>
          <w:sz w:val="32"/>
          <w:szCs w:val="32"/>
        </w:rPr>
      </w:pPr>
      <w:r>
        <w:rPr>
          <w:rFonts w:hint="eastAsia" w:ascii="仿宋" w:hAnsi="仿宋" w:eastAsia="仿宋"/>
          <w:bCs/>
          <w:color w:val="000000"/>
          <w:sz w:val="32"/>
          <w:szCs w:val="32"/>
        </w:rPr>
        <w:t>7．在教学研究方面，</w:t>
      </w:r>
      <w:r>
        <w:rPr>
          <w:rFonts w:hint="eastAsia" w:ascii="仿宋" w:hAnsi="仿宋" w:eastAsia="仿宋" w:cs="仿宋"/>
          <w:color w:val="000000"/>
          <w:sz w:val="32"/>
          <w:szCs w:val="32"/>
        </w:rPr>
        <w:t>刘连环老师的《我校财税专业本 科生导师制探索》获得校级教学研究重大项目，曹琳老师的《提升财税专业中国财税史课程教学效果的路径探索》获得校级教学研究一般项目。</w:t>
      </w:r>
    </w:p>
    <w:p>
      <w:pPr>
        <w:keepNext w:val="0"/>
        <w:keepLines w:val="0"/>
        <w:pageBreakBefore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bCs/>
          <w:color w:val="000000"/>
          <w:sz w:val="32"/>
          <w:szCs w:val="32"/>
        </w:rPr>
      </w:pPr>
      <w:r>
        <w:rPr>
          <w:rFonts w:hint="eastAsia" w:ascii="仿宋" w:hAnsi="仿宋" w:eastAsia="仿宋"/>
          <w:bCs/>
          <w:color w:val="000000"/>
          <w:sz w:val="32"/>
          <w:szCs w:val="32"/>
        </w:rPr>
        <w:t xml:space="preserve">   8．重视青年教师教学能力的培养</w:t>
      </w:r>
    </w:p>
    <w:p>
      <w:pPr>
        <w:keepNext w:val="0"/>
        <w:keepLines w:val="0"/>
        <w:pageBreakBefore w:val="0"/>
        <w:kinsoku/>
        <w:wordWrap/>
        <w:overflowPunct/>
        <w:topLinePunct w:val="0"/>
        <w:autoSpaceDE/>
        <w:autoSpaceDN/>
        <w:bidi w:val="0"/>
        <w:adjustRightInd/>
        <w:snapToGrid/>
        <w:spacing w:line="560" w:lineRule="exact"/>
        <w:ind w:right="0" w:rightChars="0" w:firstLine="470" w:firstLineChars="147"/>
        <w:textAlignment w:val="auto"/>
        <w:outlineLvl w:val="9"/>
        <w:rPr>
          <w:rFonts w:ascii="仿宋" w:hAnsi="仿宋" w:eastAsia="仿宋"/>
          <w:bCs/>
          <w:color w:val="000000"/>
          <w:sz w:val="32"/>
          <w:szCs w:val="32"/>
        </w:rPr>
      </w:pPr>
      <w:r>
        <w:rPr>
          <w:rFonts w:hint="eastAsia" w:ascii="仿宋" w:hAnsi="仿宋" w:eastAsia="仿宋"/>
          <w:bCs/>
          <w:color w:val="000000"/>
          <w:sz w:val="32"/>
          <w:szCs w:val="32"/>
        </w:rPr>
        <w:t xml:space="preserve">  </w:t>
      </w:r>
      <w:r>
        <w:rPr>
          <w:rFonts w:hint="eastAsia" w:ascii="仿宋" w:hAnsi="仿宋" w:eastAsia="仿宋" w:cs="仿宋"/>
          <w:color w:val="000000"/>
          <w:sz w:val="32"/>
          <w:szCs w:val="32"/>
        </w:rPr>
        <w:t>一是充分发挥老教师“传帮带”作用，使新教师尽快熟悉教学，进入角色；二是通过院、系和同行三级听课，帮助青年教师提高讲课技能；三是鼓励青年教师走出去进行学术交流和专业培训。</w:t>
      </w:r>
    </w:p>
    <w:p>
      <w:pPr>
        <w:keepNext w:val="0"/>
        <w:keepLines w:val="0"/>
        <w:pageBreakBefore w:val="0"/>
        <w:kinsoku/>
        <w:wordWrap/>
        <w:overflowPunct/>
        <w:topLinePunct w:val="0"/>
        <w:autoSpaceDE/>
        <w:autoSpaceDN/>
        <w:bidi w:val="0"/>
        <w:adjustRightInd/>
        <w:snapToGrid/>
        <w:spacing w:line="560" w:lineRule="exact"/>
        <w:ind w:left="420" w:leftChars="200" w:right="0" w:rightChars="0"/>
        <w:textAlignment w:val="auto"/>
        <w:outlineLvl w:val="9"/>
        <w:rPr>
          <w:rFonts w:ascii="仿宋" w:hAnsi="仿宋" w:eastAsia="仿宋"/>
          <w:bCs/>
          <w:color w:val="000000"/>
          <w:sz w:val="32"/>
          <w:szCs w:val="32"/>
        </w:rPr>
      </w:pPr>
      <w:r>
        <w:rPr>
          <w:rFonts w:hint="eastAsia" w:ascii="仿宋" w:hAnsi="仿宋" w:eastAsia="仿宋"/>
          <w:bCs/>
          <w:color w:val="000000"/>
          <w:sz w:val="32"/>
          <w:szCs w:val="32"/>
        </w:rPr>
        <w:t xml:space="preserve">  9．认真做好教学日常管理工作</w:t>
      </w:r>
    </w:p>
    <w:p>
      <w:pPr>
        <w:keepNext w:val="0"/>
        <w:keepLines w:val="0"/>
        <w:pageBreakBefore w:val="0"/>
        <w:kinsoku/>
        <w:wordWrap/>
        <w:overflowPunct/>
        <w:topLinePunct w:val="0"/>
        <w:autoSpaceDE/>
        <w:autoSpaceDN/>
        <w:bidi w:val="0"/>
        <w:adjustRightInd/>
        <w:snapToGrid/>
        <w:spacing w:line="560" w:lineRule="exact"/>
        <w:ind w:right="0" w:rightChars="0" w:firstLine="627" w:firstLineChars="196"/>
        <w:textAlignment w:val="auto"/>
        <w:outlineLvl w:val="9"/>
        <w:rPr>
          <w:rFonts w:ascii="仿宋" w:hAnsi="仿宋" w:eastAsia="仿宋"/>
          <w:bCs/>
          <w:color w:val="000000"/>
          <w:sz w:val="32"/>
          <w:szCs w:val="32"/>
        </w:rPr>
      </w:pPr>
      <w:r>
        <w:rPr>
          <w:rFonts w:hint="eastAsia" w:ascii="仿宋" w:hAnsi="仿宋" w:eastAsia="仿宋" w:cs="仿宋"/>
          <w:color w:val="000000"/>
          <w:sz w:val="32"/>
          <w:szCs w:val="32"/>
        </w:rPr>
        <w:t xml:space="preserve"> </w:t>
      </w:r>
      <w:r>
        <w:rPr>
          <w:rFonts w:hint="eastAsia" w:ascii="仿宋" w:hAnsi="仿宋" w:eastAsia="仿宋" w:cs="仿宋"/>
          <w:bCs/>
          <w:color w:val="000000"/>
          <w:sz w:val="32"/>
          <w:szCs w:val="32"/>
        </w:rPr>
        <w:t>一是</w:t>
      </w:r>
      <w:r>
        <w:rPr>
          <w:rFonts w:hint="eastAsia" w:ascii="仿宋" w:hAnsi="仿宋" w:eastAsia="仿宋" w:cs="仿宋"/>
          <w:color w:val="000000"/>
          <w:sz w:val="32"/>
          <w:szCs w:val="32"/>
        </w:rPr>
        <w:t>认真细致地核算每名教师的讲课酬金及做好讲课酬金的发放工作。</w:t>
      </w:r>
      <w:r>
        <w:rPr>
          <w:rFonts w:hint="eastAsia" w:ascii="仿宋" w:hAnsi="仿宋" w:eastAsia="仿宋" w:cs="仿宋"/>
          <w:bCs/>
          <w:color w:val="000000"/>
          <w:sz w:val="32"/>
          <w:szCs w:val="32"/>
        </w:rPr>
        <w:t>二是</w:t>
      </w:r>
      <w:r>
        <w:rPr>
          <w:rFonts w:hint="eastAsia" w:ascii="仿宋" w:hAnsi="仿宋" w:eastAsia="仿宋" w:cs="仿宋"/>
          <w:color w:val="000000"/>
          <w:sz w:val="32"/>
          <w:szCs w:val="32"/>
        </w:rPr>
        <w:t>积极组织学院每学期的普通话、英语四六级、计算机报名工作。</w:t>
      </w:r>
      <w:r>
        <w:rPr>
          <w:rFonts w:hint="eastAsia" w:ascii="仿宋" w:hAnsi="仿宋" w:eastAsia="仿宋" w:cs="仿宋"/>
          <w:bCs/>
          <w:color w:val="000000"/>
          <w:sz w:val="32"/>
          <w:szCs w:val="32"/>
        </w:rPr>
        <w:t>三是</w:t>
      </w:r>
      <w:r>
        <w:rPr>
          <w:rFonts w:hint="eastAsia" w:ascii="仿宋" w:hAnsi="仿宋" w:eastAsia="仿宋" w:cs="仿宋"/>
          <w:color w:val="000000"/>
          <w:sz w:val="32"/>
          <w:szCs w:val="32"/>
        </w:rPr>
        <w:t>对每学期需要重修、缓考及补考的同学认真统计核对，及时办理各种手续。</w:t>
      </w:r>
      <w:r>
        <w:rPr>
          <w:rFonts w:hint="eastAsia" w:ascii="仿宋" w:hAnsi="仿宋" w:eastAsia="仿宋" w:cs="仿宋"/>
          <w:bCs/>
          <w:color w:val="000000"/>
          <w:sz w:val="32"/>
          <w:szCs w:val="32"/>
        </w:rPr>
        <w:t>四是</w:t>
      </w:r>
      <w:r>
        <w:rPr>
          <w:rFonts w:hint="eastAsia" w:ascii="仿宋" w:hAnsi="仿宋" w:eastAsia="仿宋" w:cs="仿宋"/>
          <w:color w:val="000000"/>
          <w:sz w:val="32"/>
          <w:szCs w:val="32"/>
        </w:rPr>
        <w:t>认真统计每门课的考试形式，做好每学期的期末考试监考工作。</w:t>
      </w:r>
      <w:r>
        <w:rPr>
          <w:rFonts w:hint="eastAsia" w:ascii="仿宋" w:hAnsi="仿宋" w:eastAsia="仿宋" w:cs="仿宋"/>
          <w:bCs/>
          <w:color w:val="000000"/>
          <w:sz w:val="32"/>
          <w:szCs w:val="32"/>
        </w:rPr>
        <w:t>五是</w:t>
      </w:r>
      <w:r>
        <w:rPr>
          <w:rFonts w:hint="eastAsia" w:ascii="仿宋" w:hAnsi="仿宋" w:eastAsia="仿宋" w:cs="仿宋"/>
          <w:color w:val="000000"/>
          <w:sz w:val="32"/>
          <w:szCs w:val="32"/>
        </w:rPr>
        <w:t>做好核实毕业生的毕业资格及学位资格的审核工作。</w:t>
      </w:r>
      <w:r>
        <w:rPr>
          <w:rFonts w:hint="eastAsia" w:ascii="仿宋" w:hAnsi="仿宋" w:eastAsia="仿宋" w:cs="仿宋"/>
          <w:bCs/>
          <w:color w:val="000000"/>
          <w:sz w:val="32"/>
          <w:szCs w:val="32"/>
        </w:rPr>
        <w:t>六是</w:t>
      </w:r>
      <w:r>
        <w:rPr>
          <w:rFonts w:hint="eastAsia" w:ascii="仿宋" w:hAnsi="仿宋" w:eastAsia="仿宋" w:cs="仿宋"/>
          <w:color w:val="000000"/>
          <w:sz w:val="32"/>
          <w:szCs w:val="32"/>
        </w:rPr>
        <w:t>核对教学计划，落实好每学期教务处下达的教学工作任务。</w:t>
      </w:r>
      <w:r>
        <w:rPr>
          <w:rFonts w:hint="eastAsia" w:ascii="仿宋" w:hAnsi="仿宋" w:eastAsia="仿宋" w:cs="仿宋"/>
          <w:bCs/>
          <w:color w:val="000000"/>
          <w:sz w:val="32"/>
          <w:szCs w:val="32"/>
        </w:rPr>
        <w:t>七是</w:t>
      </w:r>
      <w:r>
        <w:rPr>
          <w:rFonts w:hint="eastAsia" w:ascii="仿宋" w:hAnsi="仿宋" w:eastAsia="仿宋" w:cs="仿宋"/>
          <w:color w:val="000000"/>
          <w:sz w:val="32"/>
          <w:szCs w:val="32"/>
        </w:rPr>
        <w:t>为配合教学评估工作，强化教学规范，完善教学质量保障体系，提高教学质量，三个教研室对2015-2016学年第一学期、2015-2016学年第二学期本科生试卷进行了多次专项检查工作。</w:t>
      </w:r>
      <w:r>
        <w:rPr>
          <w:rFonts w:hint="eastAsia" w:ascii="仿宋" w:hAnsi="仿宋" w:eastAsia="仿宋" w:cs="仿宋"/>
          <w:bCs/>
          <w:color w:val="000000"/>
          <w:sz w:val="32"/>
          <w:szCs w:val="32"/>
        </w:rPr>
        <w:t>八是</w:t>
      </w:r>
      <w:r>
        <w:rPr>
          <w:rFonts w:hint="eastAsia" w:ascii="仿宋" w:hAnsi="仿宋" w:eastAsia="仿宋" w:cs="仿宋"/>
          <w:color w:val="000000"/>
          <w:sz w:val="32"/>
          <w:szCs w:val="32"/>
        </w:rPr>
        <w:t>为配合教学评估工作，进行了教学数据采集工作。</w:t>
      </w:r>
      <w:r>
        <w:rPr>
          <w:rFonts w:hint="eastAsia" w:ascii="仿宋" w:hAnsi="仿宋" w:eastAsia="仿宋" w:cs="仿宋"/>
          <w:bCs/>
          <w:color w:val="000000"/>
          <w:sz w:val="32"/>
          <w:szCs w:val="32"/>
        </w:rPr>
        <w:t>九是</w:t>
      </w:r>
      <w:r>
        <w:rPr>
          <w:rFonts w:hint="eastAsia" w:ascii="仿宋" w:hAnsi="仿宋" w:eastAsia="仿宋" w:cs="仿宋"/>
          <w:color w:val="000000"/>
          <w:sz w:val="32"/>
          <w:szCs w:val="32"/>
        </w:rPr>
        <w:t>制定了《教学质量考核办法》。经学院考核，2016年教学质量优秀的教师是：温立洲、刘德成、王振猛。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textAlignment w:val="auto"/>
        <w:outlineLvl w:val="9"/>
        <w:rPr>
          <w:rFonts w:ascii="仿宋" w:hAnsi="仿宋" w:eastAsia="仿宋" w:cs="仿宋"/>
          <w:color w:val="000000"/>
          <w:kern w:val="0"/>
          <w:sz w:val="32"/>
          <w:szCs w:val="32"/>
        </w:rPr>
      </w:pPr>
      <w:r>
        <w:rPr>
          <w:rFonts w:hint="eastAsia" w:ascii="仿宋" w:hAnsi="仿宋" w:eastAsia="仿宋" w:cs="仿宋"/>
          <w:color w:val="000000"/>
          <w:spacing w:val="8"/>
          <w:kern w:val="0"/>
          <w:sz w:val="32"/>
          <w:szCs w:val="32"/>
        </w:rPr>
        <w:t>  三、</w:t>
      </w:r>
      <w:r>
        <w:rPr>
          <w:rFonts w:hint="eastAsia" w:ascii="仿宋" w:hAnsi="仿宋" w:eastAsia="仿宋" w:cs="仿宋"/>
          <w:b/>
          <w:bCs/>
          <w:color w:val="000000"/>
          <w:spacing w:val="8"/>
          <w:kern w:val="0"/>
          <w:sz w:val="32"/>
          <w:szCs w:val="32"/>
        </w:rPr>
        <w:t>反腐与倡廉</w:t>
      </w:r>
    </w:p>
    <w:p>
      <w:pPr>
        <w:keepNext w:val="0"/>
        <w:keepLines w:val="0"/>
        <w:pageBreakBefore w:val="0"/>
        <w:tabs>
          <w:tab w:val="left" w:pos="420"/>
        </w:tabs>
        <w:kinsoku/>
        <w:wordWrap/>
        <w:overflowPunct/>
        <w:topLinePunct w:val="0"/>
        <w:autoSpaceDE/>
        <w:autoSpaceDN/>
        <w:bidi w:val="0"/>
        <w:adjustRightInd/>
        <w:snapToGrid/>
        <w:spacing w:line="560" w:lineRule="exact"/>
        <w:ind w:right="0" w:rightChars="0" w:firstLine="672" w:firstLineChars="200"/>
        <w:jc w:val="left"/>
        <w:textAlignment w:val="auto"/>
        <w:outlineLvl w:val="9"/>
        <w:rPr>
          <w:rFonts w:ascii="仿宋" w:hAnsi="仿宋" w:eastAsia="仿宋" w:cs="仿宋"/>
          <w:sz w:val="32"/>
          <w:szCs w:val="32"/>
        </w:rPr>
      </w:pPr>
      <w:r>
        <w:rPr>
          <w:rFonts w:hint="eastAsia" w:ascii="仿宋" w:hAnsi="仿宋" w:eastAsia="仿宋" w:cs="仿宋"/>
          <w:color w:val="000000"/>
          <w:spacing w:val="8"/>
          <w:kern w:val="0"/>
          <w:sz w:val="32"/>
          <w:szCs w:val="32"/>
        </w:rPr>
        <w:t>在反腐倡廉方面，</w:t>
      </w:r>
      <w:r>
        <w:rPr>
          <w:rFonts w:hint="eastAsia" w:ascii="仿宋" w:hAnsi="仿宋" w:eastAsia="仿宋" w:cs="仿宋"/>
          <w:color w:val="000000"/>
          <w:kern w:val="0"/>
          <w:sz w:val="32"/>
          <w:szCs w:val="32"/>
        </w:rPr>
        <w:t>本人一向遵纪守法，廉洁自律，克己奉公。认真学习中央关于工作作风、密切联系群众的八项规定，严查自身存在的四风问题；10月底王晓洁院长到中国人民大学挂职，财务工作由我接替，做到有法可依，有章可循，有据可查，每笔帐都严格遵守财务制度和财经纪律，按规定使用部门经费，坚持重大开支集体决定，坚持“量入为出，收支平衡”，按照“统筹兼顾、保证重点、专款专用、勤俭节约”的要求，用好学院每一笔经费。</w:t>
      </w:r>
      <w:r>
        <w:rPr>
          <w:rFonts w:hint="eastAsia" w:ascii="仿宋" w:hAnsi="仿宋" w:eastAsia="仿宋" w:cs="仿宋"/>
          <w:sz w:val="32"/>
          <w:szCs w:val="32"/>
        </w:rPr>
        <w:t>我做到了严格遵守纪律和制度，严把签字关、客观公正、个人干净、不谋私利。</w:t>
      </w:r>
    </w:p>
    <w:p>
      <w:pPr>
        <w:keepNext w:val="0"/>
        <w:keepLines w:val="0"/>
        <w:pageBreakBefore w:val="0"/>
        <w:tabs>
          <w:tab w:val="left" w:pos="420"/>
        </w:tabs>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ascii="仿宋" w:hAnsi="仿宋" w:eastAsia="仿宋" w:cs="仿宋"/>
          <w:color w:val="000000"/>
          <w:kern w:val="0"/>
          <w:sz w:val="32"/>
          <w:szCs w:val="32"/>
        </w:rPr>
      </w:pPr>
      <w:r>
        <w:rPr>
          <w:rFonts w:hint="eastAsia" w:ascii="仿宋" w:hAnsi="仿宋" w:eastAsia="仿宋" w:cs="仿宋"/>
          <w:color w:val="000000"/>
          <w:kern w:val="0"/>
          <w:sz w:val="32"/>
          <w:szCs w:val="32"/>
        </w:rPr>
        <w:t>各位老师，我在学院能够顺利地开展工作并取得一定的成绩，得益于大家的信任和支持，得益于大家的鼓励和帮助，得益于大家对我的厚爱和包容，在此表示衷心的感谢！当然，我个人也有许多缺点和不足，也许发展思路还不够创新，也许有时候工作的方式方法还不够妥当，我真心地希望各位老师对我的不足和缺点给予批评指正，我定会虚心接受、积极改进并不断提升自我。我将一如既往地认真履行副院长的岗位职责和作为一名教师的责任担当，为促进学院发展、提高人才培养质量尽心工作。</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ascii="仿宋" w:hAnsi="仿宋" w:eastAsia="仿宋" w:cs="仿宋"/>
          <w:color w:val="000000"/>
          <w:kern w:val="0"/>
          <w:sz w:val="32"/>
          <w:szCs w:val="32"/>
        </w:rPr>
      </w:pPr>
      <w:r>
        <w:rPr>
          <w:rFonts w:hint="eastAsia" w:ascii="仿宋" w:hAnsi="仿宋" w:eastAsia="仿宋" w:cs="仿宋"/>
          <w:color w:val="000000"/>
          <w:kern w:val="0"/>
          <w:sz w:val="32"/>
          <w:szCs w:val="32"/>
        </w:rPr>
        <w:t>谢谢大家!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72"/>
        <w:textAlignment w:val="auto"/>
        <w:outlineLvl w:val="9"/>
        <w:rPr>
          <w:rFonts w:ascii="仿宋" w:hAnsi="仿宋" w:eastAsia="仿宋" w:cs="仿宋"/>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textAlignment w:val="auto"/>
        <w:outlineLvl w:val="9"/>
        <w:rPr>
          <w:rFonts w:ascii="仿宋" w:hAnsi="仿宋" w:eastAsia="仿宋" w:cs="仿宋"/>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0"/>
        <w:textAlignment w:val="auto"/>
        <w:outlineLvl w:val="9"/>
        <w:rPr>
          <w:rFonts w:ascii="仿宋" w:hAnsi="仿宋" w:eastAsia="仿宋" w:cs="仿宋"/>
          <w:color w:val="000000"/>
          <w:kern w:val="0"/>
          <w:sz w:val="32"/>
          <w:szCs w:val="32"/>
        </w:rPr>
      </w:pPr>
      <w:r>
        <w:rPr>
          <w:rFonts w:hint="eastAsia" w:ascii="仿宋" w:hAnsi="仿宋" w:eastAsia="仿宋" w:cs="仿宋"/>
          <w:color w:val="000000"/>
          <w:kern w:val="0"/>
          <w:sz w:val="32"/>
          <w:szCs w:val="32"/>
        </w:rPr>
        <w:t>2016．12</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textAlignment w:val="auto"/>
        <w:outlineLvl w:val="9"/>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p>
    <w:p>
      <w:pPr>
        <w:keepNext w:val="0"/>
        <w:keepLines w:val="0"/>
        <w:pageBreakBefore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cs="仿宋"/>
          <w:sz w:val="32"/>
          <w:szCs w:val="32"/>
        </w:rPr>
      </w:pPr>
    </w:p>
    <w:bookmarkEnd w:id="0"/>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1768"/>
    </w:sdtPr>
    <w:sdtContent>
      <w:p>
        <w:pPr>
          <w:pStyle w:val="2"/>
          <w:jc w:val="right"/>
        </w:pPr>
        <w:r>
          <w:fldChar w:fldCharType="begin"/>
        </w:r>
        <w:r>
          <w:instrText xml:space="preserve"> PAGE   \* MERGEFORMAT </w:instrText>
        </w:r>
        <w:r>
          <w:fldChar w:fldCharType="separate"/>
        </w:r>
        <w:r>
          <w:rPr>
            <w:lang w:val="zh-CN"/>
          </w:rPr>
          <w:t>3</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53EC1"/>
    <w:multiLevelType w:val="singleLevel"/>
    <w:tmpl w:val="58353EC1"/>
    <w:lvl w:ilvl="0" w:tentative="0">
      <w:start w:val="2"/>
      <w:numFmt w:val="decimal"/>
      <w:suff w:val="nothing"/>
      <w:lvlText w:val="（%1）"/>
      <w:lvlJc w:val="left"/>
    </w:lvl>
  </w:abstractNum>
  <w:abstractNum w:abstractNumId="1">
    <w:nsid w:val="767372BC"/>
    <w:multiLevelType w:val="multilevel"/>
    <w:tmpl w:val="767372BC"/>
    <w:lvl w:ilvl="0" w:tentative="0">
      <w:start w:val="1"/>
      <w:numFmt w:val="japaneseCounting"/>
      <w:lvlText w:val="%1、"/>
      <w:lvlJc w:val="left"/>
      <w:pPr>
        <w:ind w:left="1392" w:hanging="72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1519"/>
    <w:rsid w:val="00006E54"/>
    <w:rsid w:val="0002285F"/>
    <w:rsid w:val="00072259"/>
    <w:rsid w:val="000A1739"/>
    <w:rsid w:val="000F499F"/>
    <w:rsid w:val="000F66D5"/>
    <w:rsid w:val="002238C6"/>
    <w:rsid w:val="002B0B6A"/>
    <w:rsid w:val="002B58DA"/>
    <w:rsid w:val="00304149"/>
    <w:rsid w:val="003E2FAB"/>
    <w:rsid w:val="003E3CC7"/>
    <w:rsid w:val="003E57B1"/>
    <w:rsid w:val="00445358"/>
    <w:rsid w:val="00564CB9"/>
    <w:rsid w:val="005B4950"/>
    <w:rsid w:val="005D27EC"/>
    <w:rsid w:val="005E246A"/>
    <w:rsid w:val="006C001D"/>
    <w:rsid w:val="006D4849"/>
    <w:rsid w:val="006E1519"/>
    <w:rsid w:val="006E689C"/>
    <w:rsid w:val="007002FC"/>
    <w:rsid w:val="00716DF8"/>
    <w:rsid w:val="00794268"/>
    <w:rsid w:val="00813513"/>
    <w:rsid w:val="00816FC6"/>
    <w:rsid w:val="0083011D"/>
    <w:rsid w:val="008C6C27"/>
    <w:rsid w:val="009E167F"/>
    <w:rsid w:val="009E6A7A"/>
    <w:rsid w:val="00A02B5C"/>
    <w:rsid w:val="00A20DC0"/>
    <w:rsid w:val="00A83982"/>
    <w:rsid w:val="00B016EA"/>
    <w:rsid w:val="00B251EA"/>
    <w:rsid w:val="00B34838"/>
    <w:rsid w:val="00B72135"/>
    <w:rsid w:val="00B87CD7"/>
    <w:rsid w:val="00B952D1"/>
    <w:rsid w:val="00BA60A3"/>
    <w:rsid w:val="00BB13C0"/>
    <w:rsid w:val="00BB3A0E"/>
    <w:rsid w:val="00BD37EF"/>
    <w:rsid w:val="00BF014C"/>
    <w:rsid w:val="00C02F7F"/>
    <w:rsid w:val="00C11B1F"/>
    <w:rsid w:val="00CC5486"/>
    <w:rsid w:val="00CF009C"/>
    <w:rsid w:val="00DC07E4"/>
    <w:rsid w:val="00DC4596"/>
    <w:rsid w:val="00DC6D7A"/>
    <w:rsid w:val="00E25880"/>
    <w:rsid w:val="00E37630"/>
    <w:rsid w:val="00E82DF6"/>
    <w:rsid w:val="00E900A0"/>
    <w:rsid w:val="00F344CF"/>
    <w:rsid w:val="00F9670A"/>
    <w:rsid w:val="00FD643D"/>
    <w:rsid w:val="403D6AAA"/>
    <w:rsid w:val="606C7440"/>
    <w:rsid w:val="6EAF3651"/>
    <w:rsid w:val="7AD7726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jc w:val="left"/>
    </w:pPr>
    <w:rPr>
      <w:rFonts w:ascii="Times New Roman" w:hAnsi="Times New Roman" w:eastAsia="宋体" w:cs="Times New Roman"/>
      <w:kern w:val="0"/>
      <w:sz w:val="24"/>
      <w:szCs w:val="20"/>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apple-converted-space"/>
    <w:basedOn w:val="5"/>
    <w:qFormat/>
    <w:uiPriority w:val="0"/>
  </w:style>
  <w:style w:type="paragraph" w:customStyle="1" w:styleId="10">
    <w:name w:val="标准"/>
    <w:basedOn w:val="1"/>
    <w:qFormat/>
    <w:uiPriority w:val="0"/>
    <w:pPr>
      <w:adjustRightInd w:val="0"/>
      <w:spacing w:before="120" w:after="120" w:line="312" w:lineRule="atLeast"/>
      <w:textAlignment w:val="baseline"/>
    </w:pPr>
    <w:rPr>
      <w:rFonts w:ascii="宋体" w:hAnsi="Times New Roman" w:eastAsia="宋体" w:cs="Times New Roman"/>
      <w:kern w:val="0"/>
      <w:szCs w:val="20"/>
    </w:rPr>
  </w:style>
  <w:style w:type="paragraph" w:customStyle="1" w:styleId="11">
    <w:name w:val="List Paragraph"/>
    <w:basedOn w:val="1"/>
    <w:unhideWhenUsed/>
    <w:uiPriority w:val="99"/>
    <w:pPr>
      <w:ind w:firstLine="420" w:firstLineChars="200"/>
    </w:pPr>
  </w:style>
  <w:style w:type="paragraph" w:customStyle="1" w:styleId="12">
    <w:name w:val="HTML Top of Form"/>
    <w:basedOn w:val="1"/>
    <w:next w:val="1"/>
    <w:link w:val="13"/>
    <w:uiPriority w:val="0"/>
    <w:pPr>
      <w:pBdr>
        <w:bottom w:val="single" w:color="auto" w:sz="6" w:space="1"/>
      </w:pBdr>
      <w:jc w:val="center"/>
    </w:pPr>
    <w:rPr>
      <w:rFonts w:ascii="Arial" w:hAnsi="Times New Roman" w:eastAsia="宋体" w:cs="Times New Roman"/>
      <w:vanish/>
      <w:sz w:val="16"/>
      <w:szCs w:val="20"/>
    </w:rPr>
  </w:style>
  <w:style w:type="character" w:customStyle="1" w:styleId="13">
    <w:name w:val="z-窗体顶端 Char"/>
    <w:basedOn w:val="5"/>
    <w:link w:val="12"/>
    <w:uiPriority w:val="0"/>
    <w:rPr>
      <w:rFonts w:ascii="Arial" w:hAnsi="Times New Roman" w:eastAsia="宋体" w:cs="Times New Roman"/>
      <w:vanish/>
      <w:kern w:val="2"/>
      <w:sz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573</Words>
  <Characters>3268</Characters>
  <Lines>27</Lines>
  <Paragraphs>7</Paragraphs>
  <TotalTime>0</TotalTime>
  <ScaleCrop>false</ScaleCrop>
  <LinksUpToDate>false</LinksUpToDate>
  <CharactersWithSpaces>3834</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2016-12-13T06:38:00Z</dcterms:created>
  <dc:creator>Lenovo</dc:creator>
  <cp:lastModifiedBy>l</cp:lastModifiedBy>
  <dcterms:modified xsi:type="dcterms:W3CDTF">2016-12-15T01:45:19Z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