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黑体" w:hAnsi="黑体" w:eastAsia="黑体" w:cs="黑体"/>
          <w:b/>
          <w:bCs/>
          <w:sz w:val="144"/>
          <w:szCs w:val="180"/>
        </w:rPr>
      </w:pPr>
    </w:p>
    <w:p>
      <w:pPr>
        <w:jc w:val="center"/>
        <w:rPr>
          <w:rFonts w:hint="eastAsia" w:ascii="黑体" w:hAnsi="黑体" w:eastAsia="黑体" w:cs="黑体"/>
          <w:b/>
          <w:bCs/>
          <w:sz w:val="112"/>
          <w:szCs w:val="112"/>
        </w:rPr>
      </w:pPr>
      <w:r>
        <w:rPr>
          <w:rFonts w:hint="eastAsia" w:ascii="黑体" w:hAnsi="黑体" w:eastAsia="黑体" w:cs="黑体"/>
          <w:b/>
          <w:bCs/>
          <w:sz w:val="112"/>
          <w:szCs w:val="112"/>
        </w:rPr>
        <w:t>优秀基层党支部</w:t>
      </w:r>
    </w:p>
    <w:p>
      <w:pPr>
        <w:jc w:val="center"/>
        <w:rPr>
          <w:rFonts w:ascii="黑体" w:hAnsi="黑体" w:eastAsia="黑体" w:cs="黑体"/>
          <w:b/>
          <w:bCs/>
          <w:sz w:val="112"/>
          <w:szCs w:val="112"/>
        </w:rPr>
      </w:pPr>
      <w:r>
        <w:rPr>
          <w:rFonts w:hint="eastAsia" w:ascii="黑体" w:hAnsi="黑体" w:eastAsia="黑体" w:cs="黑体"/>
          <w:b/>
          <w:bCs/>
          <w:sz w:val="112"/>
          <w:szCs w:val="112"/>
        </w:rPr>
        <w:t>申报材料</w:t>
      </w:r>
    </w:p>
    <w:p>
      <w:pPr>
        <w:jc w:val="center"/>
        <w:rPr>
          <w:rFonts w:ascii="黑体" w:hAnsi="黑体" w:eastAsia="黑体" w:cs="黑体"/>
          <w:b/>
          <w:bCs/>
          <w:sz w:val="144"/>
          <w:szCs w:val="180"/>
        </w:rPr>
      </w:pPr>
    </w:p>
    <w:p>
      <w:pPr>
        <w:jc w:val="right"/>
        <w:rPr>
          <w:rFonts w:ascii="黑体" w:hAnsi="黑体" w:eastAsia="黑体" w:cs="黑体"/>
          <w:b/>
          <w:bCs/>
          <w:sz w:val="44"/>
          <w:szCs w:val="44"/>
        </w:rPr>
      </w:pPr>
    </w:p>
    <w:p>
      <w:pPr>
        <w:jc w:val="right"/>
        <w:rPr>
          <w:rFonts w:ascii="黑体" w:hAnsi="黑体" w:eastAsia="黑体" w:cs="黑体"/>
          <w:b/>
          <w:bCs/>
          <w:sz w:val="44"/>
          <w:szCs w:val="44"/>
        </w:rPr>
      </w:pPr>
    </w:p>
    <w:p>
      <w:pPr>
        <w:jc w:val="right"/>
        <w:rPr>
          <w:rFonts w:ascii="黑体" w:hAnsi="黑体" w:eastAsia="黑体" w:cs="黑体"/>
          <w:b/>
          <w:bCs/>
          <w:sz w:val="44"/>
          <w:szCs w:val="44"/>
        </w:rPr>
      </w:pPr>
    </w:p>
    <w:p>
      <w:pPr>
        <w:jc w:val="right"/>
        <w:rPr>
          <w:rFonts w:ascii="黑体" w:hAnsi="黑体" w:eastAsia="黑体" w:cs="黑体"/>
          <w:b/>
          <w:bCs/>
          <w:sz w:val="44"/>
          <w:szCs w:val="44"/>
        </w:rPr>
      </w:pPr>
    </w:p>
    <w:p>
      <w:pPr>
        <w:jc w:val="right"/>
        <w:rPr>
          <w:rFonts w:ascii="黑体" w:hAnsi="黑体" w:eastAsia="黑体" w:cs="黑体"/>
          <w:b/>
          <w:bCs/>
          <w:sz w:val="44"/>
          <w:szCs w:val="44"/>
        </w:rPr>
      </w:pPr>
      <w:bookmarkStart w:id="0" w:name="_GoBack"/>
      <w:bookmarkEnd w:id="0"/>
    </w:p>
    <w:p>
      <w:pPr>
        <w:jc w:val="right"/>
        <w:rPr>
          <w:rFonts w:hint="eastAsia" w:ascii="仿宋" w:hAnsi="仿宋" w:eastAsia="仿宋" w:cs="仿宋"/>
          <w:b/>
          <w:bCs/>
          <w:sz w:val="44"/>
          <w:szCs w:val="44"/>
        </w:rPr>
      </w:pPr>
      <w:r>
        <w:rPr>
          <w:rFonts w:hint="eastAsia" w:ascii="仿宋" w:hAnsi="仿宋" w:eastAsia="仿宋" w:cs="仿宋"/>
          <w:b/>
          <w:bCs/>
          <w:sz w:val="44"/>
          <w:szCs w:val="44"/>
        </w:rPr>
        <w:t>申报单位：</w:t>
      </w:r>
      <w:r>
        <w:rPr>
          <w:rFonts w:hint="eastAsia" w:ascii="仿宋" w:hAnsi="仿宋" w:eastAsia="仿宋" w:cs="仿宋"/>
          <w:b/>
          <w:bCs/>
          <w:sz w:val="44"/>
          <w:szCs w:val="44"/>
          <w:lang w:val="en-US" w:eastAsia="zh-CN"/>
        </w:rPr>
        <w:t>法学院</w:t>
      </w:r>
      <w:r>
        <w:rPr>
          <w:rFonts w:hint="eastAsia" w:ascii="仿宋" w:hAnsi="仿宋" w:eastAsia="仿宋" w:cs="仿宋"/>
          <w:b/>
          <w:bCs/>
          <w:sz w:val="44"/>
          <w:szCs w:val="44"/>
        </w:rPr>
        <w:t>法硕党支部</w:t>
      </w:r>
    </w:p>
    <w:p>
      <w:pPr>
        <w:jc w:val="center"/>
        <w:rPr>
          <w:rFonts w:hint="eastAsia" w:ascii="仿宋" w:hAnsi="仿宋" w:eastAsia="仿宋" w:cs="仿宋"/>
          <w:b/>
          <w:bCs/>
          <w:sz w:val="44"/>
          <w:szCs w:val="44"/>
        </w:rPr>
      </w:pPr>
      <w:r>
        <w:rPr>
          <w:rFonts w:hint="eastAsia" w:ascii="仿宋" w:hAnsi="仿宋" w:eastAsia="仿宋" w:cs="仿宋"/>
          <w:b/>
          <w:bCs/>
          <w:sz w:val="32"/>
          <w:szCs w:val="32"/>
        </w:rPr>
        <w:t xml:space="preserve">                         </w:t>
      </w:r>
      <w:r>
        <w:rPr>
          <w:rFonts w:hint="eastAsia" w:ascii="仿宋" w:hAnsi="仿宋" w:eastAsia="仿宋" w:cs="仿宋"/>
          <w:b/>
          <w:bCs/>
          <w:sz w:val="44"/>
          <w:szCs w:val="44"/>
        </w:rPr>
        <w:t>2016年</w:t>
      </w:r>
      <w:r>
        <w:rPr>
          <w:rFonts w:hint="eastAsia" w:ascii="仿宋" w:hAnsi="仿宋" w:eastAsia="仿宋" w:cs="仿宋"/>
          <w:b/>
          <w:bCs/>
          <w:sz w:val="44"/>
          <w:szCs w:val="44"/>
          <w:lang w:val="en-US" w:eastAsia="zh-CN"/>
        </w:rPr>
        <w:t>6</w:t>
      </w:r>
      <w:r>
        <w:rPr>
          <w:rFonts w:hint="eastAsia" w:ascii="仿宋" w:hAnsi="仿宋" w:eastAsia="仿宋" w:cs="仿宋"/>
          <w:b/>
          <w:bCs/>
          <w:sz w:val="44"/>
          <w:szCs w:val="44"/>
        </w:rPr>
        <w:t>月</w:t>
      </w:r>
      <w:r>
        <w:rPr>
          <w:rFonts w:hint="eastAsia" w:ascii="仿宋" w:hAnsi="仿宋" w:eastAsia="仿宋" w:cs="仿宋"/>
          <w:b/>
          <w:bCs/>
          <w:sz w:val="44"/>
          <w:szCs w:val="44"/>
          <w:lang w:val="en-US" w:eastAsia="zh-CN"/>
        </w:rPr>
        <w:t>6</w:t>
      </w:r>
      <w:r>
        <w:rPr>
          <w:rFonts w:hint="eastAsia" w:ascii="仿宋" w:hAnsi="仿宋" w:eastAsia="仿宋" w:cs="仿宋"/>
          <w:b/>
          <w:bCs/>
          <w:sz w:val="44"/>
          <w:szCs w:val="44"/>
        </w:rPr>
        <w:t>日</w:t>
      </w:r>
    </w:p>
    <w:p>
      <w:pPr>
        <w:jc w:val="center"/>
        <w:rPr>
          <w:rFonts w:ascii="黑体" w:hAnsi="黑体" w:eastAsia="黑体" w:cs="黑体"/>
          <w:b/>
          <w:bCs/>
          <w:sz w:val="44"/>
          <w:szCs w:val="44"/>
        </w:rPr>
      </w:pPr>
    </w:p>
    <w:p>
      <w:pPr>
        <w:jc w:val="center"/>
        <w:rPr>
          <w:rFonts w:ascii="黑体" w:hAnsi="黑体" w:eastAsia="黑体" w:cs="黑体"/>
          <w:b/>
          <w:bCs/>
          <w:sz w:val="44"/>
          <w:szCs w:val="44"/>
        </w:rPr>
      </w:pPr>
    </w:p>
    <w:p>
      <w:pPr>
        <w:jc w:val="center"/>
        <w:rPr>
          <w:rFonts w:ascii="黑体" w:hAnsi="黑体" w:eastAsia="黑体" w:cs="黑体"/>
          <w:b/>
          <w:bCs/>
          <w:sz w:val="44"/>
          <w:szCs w:val="44"/>
        </w:rPr>
      </w:pPr>
    </w:p>
    <w:p>
      <w:pPr>
        <w:jc w:val="center"/>
        <w:rPr>
          <w:rFonts w:ascii="黑体" w:hAnsi="黑体" w:eastAsia="黑体" w:cs="黑体"/>
          <w:b/>
          <w:bCs/>
          <w:sz w:val="44"/>
          <w:szCs w:val="44"/>
        </w:rPr>
      </w:pPr>
    </w:p>
    <w:p>
      <w:pPr>
        <w:jc w:val="center"/>
        <w:rPr>
          <w:rFonts w:ascii="黑体" w:hAnsi="黑体" w:eastAsia="黑体" w:cs="黑体"/>
          <w:sz w:val="44"/>
          <w:szCs w:val="44"/>
        </w:rPr>
      </w:pPr>
      <w:r>
        <w:rPr>
          <w:rFonts w:hint="eastAsia" w:ascii="黑体" w:hAnsi="黑体" w:eastAsia="黑体" w:cs="黑体"/>
          <w:sz w:val="44"/>
          <w:szCs w:val="44"/>
        </w:rPr>
        <w:t>法硕优秀党支部申报材料</w:t>
      </w:r>
    </w:p>
    <w:p>
      <w:pPr>
        <w:rPr>
          <w:rFonts w:ascii="仿宋" w:hAnsi="仿宋" w:eastAsia="仿宋" w:cs="仿宋"/>
          <w:sz w:val="32"/>
          <w:szCs w:val="32"/>
        </w:rPr>
      </w:pPr>
    </w:p>
    <w:p>
      <w:pPr>
        <w:ind w:firstLine="640"/>
        <w:rPr>
          <w:rFonts w:ascii="仿宋" w:hAnsi="仿宋" w:eastAsia="仿宋" w:cs="仿宋"/>
          <w:sz w:val="32"/>
          <w:szCs w:val="32"/>
        </w:rPr>
      </w:pPr>
      <w:r>
        <w:rPr>
          <w:rFonts w:hint="eastAsia" w:ascii="仿宋" w:hAnsi="仿宋" w:eastAsia="仿宋" w:cs="仿宋"/>
          <w:sz w:val="32"/>
          <w:szCs w:val="32"/>
        </w:rPr>
        <w:t>法学院法硕党支部成立于</w:t>
      </w:r>
      <w:r>
        <w:rPr>
          <w:rFonts w:ascii="仿宋" w:hAnsi="仿宋" w:eastAsia="仿宋" w:cs="仿宋"/>
          <w:sz w:val="32"/>
          <w:szCs w:val="32"/>
        </w:rPr>
        <w:t>2013</w:t>
      </w:r>
      <w:r>
        <w:rPr>
          <w:rFonts w:hint="eastAsia" w:ascii="仿宋" w:hAnsi="仿宋" w:eastAsia="仿宋" w:cs="仿宋"/>
          <w:sz w:val="32"/>
          <w:szCs w:val="32"/>
        </w:rPr>
        <w:t>年</w:t>
      </w:r>
      <w:r>
        <w:rPr>
          <w:rFonts w:ascii="仿宋" w:hAnsi="仿宋" w:eastAsia="仿宋" w:cs="仿宋"/>
          <w:sz w:val="32"/>
          <w:szCs w:val="32"/>
        </w:rPr>
        <w:t>9</w:t>
      </w:r>
      <w:r>
        <w:rPr>
          <w:rFonts w:hint="eastAsia" w:ascii="仿宋" w:hAnsi="仿宋" w:eastAsia="仿宋" w:cs="仿宋"/>
          <w:sz w:val="32"/>
          <w:szCs w:val="32"/>
        </w:rPr>
        <w:t>月，目前共有党员</w:t>
      </w:r>
      <w:r>
        <w:rPr>
          <w:rFonts w:ascii="仿宋" w:hAnsi="仿宋" w:eastAsia="仿宋" w:cs="仿宋"/>
          <w:sz w:val="32"/>
          <w:szCs w:val="32"/>
        </w:rPr>
        <w:t>43</w:t>
      </w:r>
      <w:r>
        <w:rPr>
          <w:rFonts w:hint="eastAsia" w:ascii="仿宋" w:hAnsi="仿宋" w:eastAsia="仿宋" w:cs="仿宋"/>
          <w:sz w:val="32"/>
          <w:szCs w:val="32"/>
        </w:rPr>
        <w:t>名，其中正式党员</w:t>
      </w:r>
      <w:r>
        <w:rPr>
          <w:rFonts w:ascii="仿宋" w:hAnsi="仿宋" w:eastAsia="仿宋" w:cs="仿宋"/>
          <w:sz w:val="32"/>
          <w:szCs w:val="32"/>
        </w:rPr>
        <w:t>35</w:t>
      </w:r>
      <w:r>
        <w:rPr>
          <w:rFonts w:hint="eastAsia" w:ascii="仿宋" w:hAnsi="仿宋" w:eastAsia="仿宋" w:cs="仿宋"/>
          <w:sz w:val="32"/>
          <w:szCs w:val="32"/>
        </w:rPr>
        <w:t>名，预备党员</w:t>
      </w:r>
      <w:r>
        <w:rPr>
          <w:rFonts w:ascii="仿宋" w:hAnsi="仿宋" w:eastAsia="仿宋" w:cs="仿宋"/>
          <w:sz w:val="32"/>
          <w:szCs w:val="32"/>
        </w:rPr>
        <w:t>8</w:t>
      </w:r>
      <w:r>
        <w:rPr>
          <w:rFonts w:hint="eastAsia" w:ascii="仿宋" w:hAnsi="仿宋" w:eastAsia="仿宋" w:cs="仿宋"/>
          <w:sz w:val="32"/>
          <w:szCs w:val="32"/>
        </w:rPr>
        <w:t>名，是一个年轻有志、活泼团结、创新进取的集体。党支部在校党委和院党委的领导下，以“三个代表”重要思想和“科学发展观”为指导，紧密围绕学院的中心开展工作，以培养全面发展党员的综合素质为己任，全面开展党员、积极分子思想教育，全面引导青年学生积极向党组织靠拢，并积极发挥党建带团建的作用，充分发挥党员先锋模范和战斗堡垒作用，认真开展各项工作，在同学们心目中树立了良好的形象。现将法硕党支部的具体工作向上级党组织做汇报。</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一、法硕党支部简介</w:t>
      </w:r>
    </w:p>
    <w:p>
      <w:pPr>
        <w:ind w:firstLine="640"/>
        <w:jc w:val="both"/>
        <w:rPr>
          <w:rFonts w:ascii="仿宋" w:hAnsi="仿宋" w:eastAsia="仿宋" w:cs="仿宋"/>
          <w:sz w:val="32"/>
          <w:szCs w:val="32"/>
        </w:rPr>
      </w:pPr>
      <w:r>
        <w:rPr>
          <w:rFonts w:hint="eastAsia" w:ascii="仿宋" w:hAnsi="仿宋" w:eastAsia="仿宋" w:cs="仿宋"/>
          <w:sz w:val="32"/>
          <w:szCs w:val="32"/>
        </w:rPr>
        <w:t>法硕党支部成立至今共有</w:t>
      </w:r>
      <w:r>
        <w:rPr>
          <w:rFonts w:ascii="仿宋" w:hAnsi="仿宋" w:eastAsia="仿宋" w:cs="仿宋"/>
          <w:sz w:val="32"/>
          <w:szCs w:val="32"/>
        </w:rPr>
        <w:t>43</w:t>
      </w:r>
      <w:r>
        <w:rPr>
          <w:rFonts w:hint="eastAsia" w:ascii="仿宋" w:hAnsi="仿宋" w:eastAsia="仿宋" w:cs="仿宋"/>
          <w:sz w:val="32"/>
          <w:szCs w:val="32"/>
        </w:rPr>
        <w:t>名党员，其中正式党员</w:t>
      </w:r>
      <w:r>
        <w:rPr>
          <w:rFonts w:ascii="仿宋" w:hAnsi="仿宋" w:eastAsia="仿宋" w:cs="仿宋"/>
          <w:sz w:val="32"/>
          <w:szCs w:val="32"/>
        </w:rPr>
        <w:t>35</w:t>
      </w:r>
      <w:r>
        <w:rPr>
          <w:rFonts w:hint="eastAsia" w:ascii="仿宋" w:hAnsi="仿宋" w:eastAsia="仿宋" w:cs="仿宋"/>
          <w:sz w:val="32"/>
          <w:szCs w:val="32"/>
        </w:rPr>
        <w:t>名，预备党员</w:t>
      </w:r>
      <w:r>
        <w:rPr>
          <w:rFonts w:ascii="仿宋" w:hAnsi="仿宋" w:eastAsia="仿宋" w:cs="仿宋"/>
          <w:sz w:val="32"/>
          <w:szCs w:val="32"/>
        </w:rPr>
        <w:t>8</w:t>
      </w:r>
      <w:r>
        <w:rPr>
          <w:rFonts w:hint="eastAsia" w:ascii="仿宋" w:hAnsi="仿宋" w:eastAsia="仿宋" w:cs="仿宋"/>
          <w:sz w:val="32"/>
          <w:szCs w:val="32"/>
        </w:rPr>
        <w:t>名，入党积极分子</w:t>
      </w:r>
      <w:r>
        <w:rPr>
          <w:rFonts w:ascii="仿宋" w:hAnsi="仿宋" w:eastAsia="仿宋" w:cs="仿宋"/>
          <w:sz w:val="32"/>
          <w:szCs w:val="32"/>
        </w:rPr>
        <w:t>29</w:t>
      </w:r>
      <w:r>
        <w:rPr>
          <w:rFonts w:hint="eastAsia" w:ascii="仿宋" w:hAnsi="仿宋" w:eastAsia="仿宋" w:cs="仿宋"/>
          <w:sz w:val="32"/>
          <w:szCs w:val="32"/>
        </w:rPr>
        <w:t>名。法硕党支部成员如下：</w:t>
      </w:r>
    </w:p>
    <w:p>
      <w:pPr>
        <w:ind w:firstLine="960" w:firstLineChars="300"/>
        <w:jc w:val="both"/>
        <w:rPr>
          <w:rFonts w:ascii="仿宋" w:hAnsi="仿宋" w:eastAsia="仿宋" w:cs="仿宋"/>
          <w:sz w:val="32"/>
          <w:szCs w:val="32"/>
        </w:rPr>
      </w:pPr>
      <w:r>
        <w:rPr>
          <w:rFonts w:hint="eastAsia" w:ascii="仿宋" w:hAnsi="仿宋" w:eastAsia="仿宋" w:cs="仿宋"/>
          <w:sz w:val="32"/>
          <w:szCs w:val="32"/>
        </w:rPr>
        <w:t>法硕党支部书记：王娟</w:t>
      </w:r>
      <w:r>
        <w:rPr>
          <w:rFonts w:ascii="仿宋" w:hAnsi="仿宋" w:eastAsia="仿宋" w:cs="仿宋"/>
          <w:sz w:val="32"/>
          <w:szCs w:val="32"/>
        </w:rPr>
        <w:t xml:space="preserve">   </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法硕党小组组长：刘晓燕</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法硕党支部组织委员：王晶</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法硕党支部宣传委员：邓立建</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学习篇</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）学习党章党规</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党课学习是每一位党员都必须参与的，它是我们提高理论修养、党性修养的主要方法也是党员与党员间交流的平台，自法硕党支部成立以来积极组织党员、预备党员、积极分子的党课学习，学习《中国共产党廉洁自律准则》、学习《中国共产党纪律处分条例》等党内重要法规。</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）学习两会重要讲话精神</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此次学习活动分为两会重要议题学习，两会讲话视频放映，两会重要议题讨论三大环节。通过相关视频及</w:t>
      </w:r>
      <w:r>
        <w:rPr>
          <w:rFonts w:ascii="仿宋" w:hAnsi="仿宋" w:eastAsia="仿宋" w:cs="仿宋"/>
          <w:sz w:val="32"/>
          <w:szCs w:val="32"/>
        </w:rPr>
        <w:t>PPT</w:t>
      </w:r>
      <w:r>
        <w:rPr>
          <w:rFonts w:hint="eastAsia" w:ascii="仿宋" w:hAnsi="仿宋" w:eastAsia="仿宋" w:cs="仿宋"/>
          <w:sz w:val="32"/>
          <w:szCs w:val="32"/>
        </w:rPr>
        <w:t>放映大家全面深入地了解了</w:t>
      </w:r>
      <w:r>
        <w:rPr>
          <w:rFonts w:ascii="仿宋" w:hAnsi="仿宋" w:eastAsia="仿宋" w:cs="仿宋"/>
          <w:sz w:val="32"/>
          <w:szCs w:val="32"/>
        </w:rPr>
        <w:t>2016</w:t>
      </w:r>
      <w:r>
        <w:rPr>
          <w:rFonts w:hint="eastAsia" w:ascii="仿宋" w:hAnsi="仿宋" w:eastAsia="仿宋" w:cs="仿宋"/>
          <w:sz w:val="32"/>
          <w:szCs w:val="32"/>
        </w:rPr>
        <w:t>年两会政府工作报告、最高院最高检工作报告、最新出台的慈善法相关规定等重要内容，在此基础上，同学们针对改革，反腐，创业以及社保等十大两会重要议题各自发表了自己的见解，此次活动的成功举办，一方面使广大学生党员积极分子全面深入的了解了</w:t>
      </w:r>
      <w:r>
        <w:rPr>
          <w:rFonts w:ascii="仿宋" w:hAnsi="仿宋" w:eastAsia="仿宋" w:cs="仿宋"/>
          <w:sz w:val="32"/>
          <w:szCs w:val="32"/>
        </w:rPr>
        <w:t>2016</w:t>
      </w:r>
      <w:r>
        <w:rPr>
          <w:rFonts w:hint="eastAsia" w:ascii="仿宋" w:hAnsi="仿宋" w:eastAsia="仿宋" w:cs="仿宋"/>
          <w:sz w:val="32"/>
          <w:szCs w:val="32"/>
        </w:rPr>
        <w:t>年我国两会的重要议题，另一方面通过学习讨论，广大成员对国家时政热点有了全面了解，其参政议政能力也得到了有效锻炼。</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）学习党中央系列讲话</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组织全体党员学习《习近平总书记系列讲话重要讲话读本》和《知之深</w:t>
      </w:r>
      <w:r>
        <w:rPr>
          <w:rFonts w:ascii="仿宋" w:hAnsi="仿宋" w:eastAsia="仿宋" w:cs="仿宋"/>
          <w:sz w:val="32"/>
          <w:szCs w:val="32"/>
        </w:rPr>
        <w:t xml:space="preserve"> </w:t>
      </w:r>
      <w:r>
        <w:rPr>
          <w:rFonts w:hint="eastAsia" w:ascii="仿宋" w:hAnsi="仿宋" w:eastAsia="仿宋" w:cs="仿宋"/>
          <w:sz w:val="32"/>
          <w:szCs w:val="32"/>
        </w:rPr>
        <w:t>爱之切》等习近平总书记在河北工作期间的重要著述，领会中国梦、“四个全面”战略布局、五大发展理念、社会主义核心价值观和全面从严治党等方面的要求和内容。</w:t>
      </w:r>
    </w:p>
    <w:p>
      <w:pPr>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）学习党员模范先进典型事迹</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通过观看党员先进模范纪录片、党风建设在路上等视听资料，学习党员模范先进事迹，鼓励广大党员积极向党内先进模范学习，争做先进典型。</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三、实践篇</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）开展校园法制宣传</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在</w:t>
      </w:r>
      <w:r>
        <w:rPr>
          <w:rFonts w:ascii="仿宋" w:hAnsi="仿宋" w:eastAsia="仿宋" w:cs="仿宋"/>
          <w:sz w:val="32"/>
          <w:szCs w:val="32"/>
        </w:rPr>
        <w:t>2015</w:t>
      </w:r>
      <w:r>
        <w:rPr>
          <w:rFonts w:hint="eastAsia" w:ascii="仿宋" w:hAnsi="仿宋" w:eastAsia="仿宋" w:cs="仿宋"/>
          <w:sz w:val="32"/>
          <w:szCs w:val="32"/>
        </w:rPr>
        <w:t>年</w:t>
      </w:r>
      <w:r>
        <w:rPr>
          <w:rFonts w:ascii="仿宋" w:hAnsi="仿宋" w:eastAsia="仿宋" w:cs="仿宋"/>
          <w:sz w:val="32"/>
          <w:szCs w:val="32"/>
        </w:rPr>
        <w:t>9</w:t>
      </w:r>
      <w:r>
        <w:rPr>
          <w:rFonts w:hint="eastAsia" w:ascii="仿宋" w:hAnsi="仿宋" w:eastAsia="仿宋" w:cs="仿宋"/>
          <w:sz w:val="32"/>
          <w:szCs w:val="32"/>
        </w:rPr>
        <w:t>月，新生开学之初针对社会上各大校园频频出现的校园诈骗案件，法硕党支部党员充分发挥本专业优势组织积极带动法硕全体成员开展校园安全法制宣传活动，通过设立法制咨询台和发放宣传单等形式为广大在校生答疑解惑，敲响防骗警钟。</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）开展“青春梦，励志行”励志主题活动</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时处我校各级党支部深入开展创先争优活动之际，为积极响应校党委关于开展“优秀团支部评选”活动的号召，同时，给正处于在人生道路上探索拼搏的广大有志共青团员以激励，法硕党支部组织开展一次了以“青春梦，励志行”为主题的活动。激励广大党员、团员怀揣梦想、努力奋斗，为自己将来的人生之路奠定坚实的基础，同时激励同学们积极争当优秀共产党员，提高党员创先争优意识，强化学习意识，负责意识，保持党员、团员的先进性。</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）雷锋日开展“学习雷锋，美化校园”实践活动</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春回大地，情暖人间。在全国学习雷锋</w:t>
      </w:r>
      <w:r>
        <w:rPr>
          <w:rFonts w:ascii="仿宋" w:hAnsi="仿宋" w:eastAsia="仿宋" w:cs="仿宋"/>
          <w:sz w:val="32"/>
          <w:szCs w:val="32"/>
        </w:rPr>
        <w:t>53</w:t>
      </w:r>
      <w:r>
        <w:rPr>
          <w:rFonts w:hint="eastAsia" w:ascii="仿宋" w:hAnsi="仿宋" w:eastAsia="仿宋" w:cs="仿宋"/>
          <w:sz w:val="32"/>
          <w:szCs w:val="32"/>
        </w:rPr>
        <w:t>周年纪念日到来之际，响应校党委“向雷锋同志学习”的号召，法硕党支部党员发挥先进模范带头作用，带动身边同学开展了“学习雷锋，美化校园”的活动。</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）开展“两学一做”学习教育动员大会</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为响应上级党组织“学习党章党规、学习系列讲话，做合格党员”的号召，</w:t>
      </w:r>
      <w:r>
        <w:rPr>
          <w:rFonts w:ascii="仿宋" w:hAnsi="仿宋" w:eastAsia="仿宋" w:cs="仿宋"/>
          <w:sz w:val="32"/>
          <w:szCs w:val="32"/>
        </w:rPr>
        <w:t>4</w:t>
      </w:r>
      <w:r>
        <w:rPr>
          <w:rFonts w:hint="eastAsia" w:ascii="仿宋" w:hAnsi="仿宋" w:eastAsia="仿宋" w:cs="仿宋"/>
          <w:sz w:val="32"/>
          <w:szCs w:val="32"/>
        </w:rPr>
        <w:t>月</w:t>
      </w:r>
      <w:r>
        <w:rPr>
          <w:rFonts w:ascii="仿宋" w:hAnsi="仿宋" w:eastAsia="仿宋" w:cs="仿宋"/>
          <w:sz w:val="32"/>
          <w:szCs w:val="32"/>
        </w:rPr>
        <w:t>26</w:t>
      </w:r>
      <w:r>
        <w:rPr>
          <w:rFonts w:hint="eastAsia" w:ascii="仿宋" w:hAnsi="仿宋" w:eastAsia="仿宋" w:cs="仿宋"/>
          <w:sz w:val="32"/>
          <w:szCs w:val="32"/>
        </w:rPr>
        <w:t>日法硕党支部召开“两学一做”学习教育动员大会。这次动员大会，让学生党员更好地认识了“两学一做”活动的内涵和具体要求，为深入开展“两学一做”学习教育活动打下了良好基础。</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5</w:t>
      </w:r>
      <w:r>
        <w:rPr>
          <w:rFonts w:hint="eastAsia" w:ascii="仿宋" w:hAnsi="仿宋" w:eastAsia="仿宋" w:cs="仿宋"/>
          <w:sz w:val="32"/>
          <w:szCs w:val="32"/>
        </w:rPr>
        <w:t>）母亲节开展“两学一做”感恩教育之“温情五月，感怀母恩”特别活动</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温情五月刚刚到来，法学院法硕党支部积极响应校党委的号召，在法硕党支部书记王娟老师的指导下紧锣密鼓筹备母亲节感恩教育活动。此次活动以感怀母恩为宗旨，号召法硕党支部党员、预备党员和积极分子以身作则，起模范带头作用，积极主动发动身边同学在母亲节到来之际亲手制作一份母亲节礼物呈送含辛茹苦栽培我们的伟大母亲。截至</w:t>
      </w:r>
      <w:r>
        <w:rPr>
          <w:rFonts w:ascii="仿宋" w:hAnsi="仿宋" w:eastAsia="仿宋" w:cs="仿宋"/>
          <w:sz w:val="32"/>
          <w:szCs w:val="32"/>
        </w:rPr>
        <w:t>5</w:t>
      </w:r>
      <w:r>
        <w:rPr>
          <w:rFonts w:hint="eastAsia" w:ascii="仿宋" w:hAnsi="仿宋" w:eastAsia="仿宋" w:cs="仿宋"/>
          <w:sz w:val="32"/>
          <w:szCs w:val="32"/>
        </w:rPr>
        <w:t>月</w:t>
      </w:r>
      <w:r>
        <w:rPr>
          <w:rFonts w:ascii="仿宋" w:hAnsi="仿宋" w:eastAsia="仿宋" w:cs="仿宋"/>
          <w:sz w:val="32"/>
          <w:szCs w:val="32"/>
        </w:rPr>
        <w:t>8</w:t>
      </w:r>
      <w:r>
        <w:rPr>
          <w:rFonts w:hint="eastAsia" w:ascii="仿宋" w:hAnsi="仿宋" w:eastAsia="仿宋" w:cs="仿宋"/>
          <w:sz w:val="32"/>
          <w:szCs w:val="32"/>
        </w:rPr>
        <w:t>日母亲节法硕专业党员、预备党员、积极分子带动身边同学好友纷纷将自己亲手制作的和母亲的亲子影集、感恩母亲寄语、母亲节写给妈妈的一封信等精美的母亲节礼物送到自己伟大的母亲手中。通过本次活动在全体党员、积极分子以及法硕全体同学之间开展了一次感恩行动教育，提醒大家感怀母恩，积极尽孝，弘扬中华民族孝的传统美德。</w:t>
      </w:r>
    </w:p>
    <w:p>
      <w:pPr>
        <w:rPr>
          <w:rFonts w:ascii="仿宋" w:hAnsi="仿宋" w:eastAsia="仿宋" w:cs="仿宋"/>
          <w:sz w:val="32"/>
          <w:szCs w:val="32"/>
        </w:rPr>
      </w:pPr>
      <w:r>
        <w:rPr>
          <w:rFonts w:ascii="仿宋" w:hAnsi="仿宋" w:eastAsia="仿宋" w:cs="仿宋"/>
          <w:sz w:val="32"/>
          <w:szCs w:val="32"/>
        </w:rPr>
        <w:t xml:space="preserve">    (6)</w:t>
      </w:r>
      <w:r>
        <w:rPr>
          <w:rFonts w:hint="eastAsia" w:ascii="仿宋" w:hAnsi="仿宋" w:eastAsia="仿宋" w:cs="仿宋"/>
          <w:sz w:val="32"/>
          <w:szCs w:val="32"/>
        </w:rPr>
        <w:t>狼牙山励志行</w:t>
      </w:r>
    </w:p>
    <w:p>
      <w:pPr>
        <w:jc w:val="both"/>
        <w:rPr>
          <w:rFonts w:ascii="仿宋" w:hAnsi="仿宋" w:eastAsia="仿宋" w:cs="仿宋"/>
          <w:sz w:val="32"/>
          <w:szCs w:val="32"/>
        </w:rPr>
      </w:pPr>
      <w:r>
        <w:rPr>
          <w:rFonts w:ascii="仿宋" w:hAnsi="仿宋" w:eastAsia="仿宋" w:cs="仿宋"/>
          <w:sz w:val="32"/>
          <w:szCs w:val="32"/>
        </w:rPr>
        <w:t xml:space="preserve">    5</w:t>
      </w:r>
      <w:r>
        <w:rPr>
          <w:rFonts w:hint="eastAsia" w:ascii="仿宋" w:hAnsi="仿宋" w:eastAsia="仿宋" w:cs="仿宋"/>
          <w:sz w:val="32"/>
          <w:szCs w:val="32"/>
        </w:rPr>
        <w:t>月</w:t>
      </w:r>
      <w:r>
        <w:rPr>
          <w:rFonts w:ascii="仿宋" w:hAnsi="仿宋" w:eastAsia="仿宋" w:cs="仿宋"/>
          <w:sz w:val="32"/>
          <w:szCs w:val="32"/>
        </w:rPr>
        <w:t>15</w:t>
      </w:r>
      <w:r>
        <w:rPr>
          <w:rFonts w:hint="eastAsia" w:ascii="仿宋" w:hAnsi="仿宋" w:eastAsia="仿宋" w:cs="仿宋"/>
          <w:sz w:val="32"/>
          <w:szCs w:val="32"/>
        </w:rPr>
        <w:t>日，法学院法硕党支部组织法硕党支部党员、预备党员和积极分子奔赴狼牙山学习，参观五壮士纪念馆，学习五壮士为国为民不怕牺牲的大无畏精神，全体成员不顾艰难险阻徒步爬上山顶在五壮士纪念碑下对着党旗宣读入党誓词。</w:t>
      </w:r>
    </w:p>
    <w:p>
      <w:pPr>
        <w:ind w:firstLine="640"/>
        <w:jc w:val="both"/>
        <w:rPr>
          <w:rFonts w:ascii="仿宋" w:hAnsi="仿宋" w:eastAsia="仿宋" w:cs="仿宋"/>
          <w:sz w:val="32"/>
          <w:szCs w:val="32"/>
        </w:rPr>
      </w:pPr>
      <w:r>
        <w:rPr>
          <w:rFonts w:ascii="仿宋" w:hAnsi="仿宋" w:eastAsia="仿宋" w:cs="仿宋"/>
          <w:sz w:val="32"/>
          <w:szCs w:val="32"/>
        </w:rPr>
        <w:t>(7)</w:t>
      </w:r>
      <w:r>
        <w:rPr>
          <w:rFonts w:hint="eastAsia" w:ascii="仿宋" w:hAnsi="仿宋" w:eastAsia="仿宋" w:cs="仿宋"/>
          <w:sz w:val="32"/>
          <w:szCs w:val="32"/>
        </w:rPr>
        <w:t>开展毕业生党员“两学一做”民主生活会暨“戴党徽</w:t>
      </w:r>
      <w:r>
        <w:rPr>
          <w:rFonts w:ascii="仿宋" w:hAnsi="仿宋" w:eastAsia="仿宋" w:cs="仿宋"/>
          <w:sz w:val="32"/>
          <w:szCs w:val="32"/>
        </w:rPr>
        <w:t xml:space="preserve"> </w:t>
      </w:r>
      <w:r>
        <w:rPr>
          <w:rFonts w:hint="eastAsia" w:ascii="仿宋" w:hAnsi="仿宋" w:eastAsia="仿宋" w:cs="仿宋"/>
          <w:sz w:val="32"/>
          <w:szCs w:val="32"/>
        </w:rPr>
        <w:t>跟党走”重温入党誓词仪式</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针对</w:t>
      </w:r>
      <w:r>
        <w:rPr>
          <w:rFonts w:ascii="仿宋" w:hAnsi="仿宋" w:eastAsia="仿宋" w:cs="仿宋"/>
          <w:sz w:val="32"/>
          <w:szCs w:val="32"/>
        </w:rPr>
        <w:t>2016</w:t>
      </w:r>
      <w:r>
        <w:rPr>
          <w:rFonts w:hint="eastAsia" w:ascii="仿宋" w:hAnsi="仿宋" w:eastAsia="仿宋" w:cs="仿宋"/>
          <w:sz w:val="32"/>
          <w:szCs w:val="32"/>
        </w:rPr>
        <w:t>年即将毕业的毕业生党员，法硕党支部书记王娟为全体毕业生党员上最后的岗前教育培训课，传达了学校和学院关于“两学一做”学习教育的要求，布置了法学院对于党的建设规定以及针对毕业生党员所开展的各项活动。法学院党委副书记郑建村、法硕党支部书记王娟为全体毕业生党员佩戴党徽，法硕全体党员面向党旗重温入党誓词。</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四、党建篇</w:t>
      </w:r>
    </w:p>
    <w:p>
      <w:pPr>
        <w:rPr>
          <w:rFonts w:ascii="仿宋" w:hAnsi="仿宋" w:eastAsia="仿宋" w:cs="仿宋"/>
          <w:sz w:val="32"/>
          <w:szCs w:val="32"/>
        </w:rPr>
      </w:pPr>
      <w:r>
        <w:rPr>
          <w:rFonts w:ascii="仿宋" w:hAnsi="仿宋" w:eastAsia="仿宋" w:cs="仿宋"/>
          <w:sz w:val="32"/>
          <w:szCs w:val="32"/>
        </w:rPr>
        <w:t xml:space="preserve">    (1)</w:t>
      </w:r>
      <w:r>
        <w:rPr>
          <w:rFonts w:hint="eastAsia" w:ascii="仿宋" w:hAnsi="仿宋" w:eastAsia="仿宋" w:cs="仿宋"/>
          <w:sz w:val="32"/>
          <w:szCs w:val="32"/>
        </w:rPr>
        <w:t>思想建设</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注重实效、扎扎实实推进支部思想建设，结合法硕党支部的特点，以党小组为单位，切实地加强了党的理论知识的学习，并以党小组的形式开展活动，与此同时，党支部按照学院党委有关要求，坚持实行“三会一课”制度的支部党员例会制度，每两周召开一次支部会，并由支部委员收集重要评论供大家讨论学习，同时还在支部会上积极组织党员学习重要文件。党员例会是开展批评与自我批评的有效方法。支部会为支部党员提供了一个认真学习、加强交流、找出不足、总结自我的机会，为支部党员创造了一个和谐、宽松、愉快的组织生活环境。</w:t>
      </w:r>
    </w:p>
    <w:p>
      <w:pPr>
        <w:rPr>
          <w:rFonts w:ascii="仿宋" w:hAnsi="仿宋" w:eastAsia="仿宋" w:cs="仿宋"/>
          <w:sz w:val="32"/>
          <w:szCs w:val="32"/>
        </w:rPr>
      </w:pPr>
      <w:r>
        <w:rPr>
          <w:rFonts w:ascii="仿宋" w:hAnsi="仿宋" w:eastAsia="仿宋" w:cs="仿宋"/>
          <w:sz w:val="32"/>
          <w:szCs w:val="32"/>
        </w:rPr>
        <w:t xml:space="preserve">    (2)</w:t>
      </w:r>
      <w:r>
        <w:rPr>
          <w:rFonts w:hint="eastAsia" w:ascii="仿宋" w:hAnsi="仿宋" w:eastAsia="仿宋" w:cs="仿宋"/>
          <w:sz w:val="32"/>
          <w:szCs w:val="32"/>
        </w:rPr>
        <w:t>组织建设</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法硕党支部始终坚持以民主集中制原则，建立健全充分反应党员和党组织意愿的党内民主制度，按照集体领导、民主集中、个别酝酿、会议决定的原则，完善党支部内部的议事和决策机制。法硕党支部的各项学习实践活动都是在响应上级党组织的号召并充分听取本支部党员建议和意见结合本支部的实际情况的基础上组织开展的。</w:t>
      </w:r>
    </w:p>
    <w:p>
      <w:pPr>
        <w:rPr>
          <w:rFonts w:ascii="仿宋" w:hAnsi="仿宋" w:eastAsia="仿宋" w:cs="仿宋"/>
          <w:sz w:val="32"/>
          <w:szCs w:val="32"/>
        </w:rPr>
      </w:pPr>
      <w:r>
        <w:rPr>
          <w:rFonts w:ascii="仿宋" w:hAnsi="仿宋" w:eastAsia="仿宋" w:cs="仿宋"/>
          <w:sz w:val="32"/>
          <w:szCs w:val="32"/>
        </w:rPr>
        <w:t xml:space="preserve">    (3)</w:t>
      </w:r>
      <w:r>
        <w:rPr>
          <w:rFonts w:hint="eastAsia" w:ascii="仿宋" w:hAnsi="仿宋" w:eastAsia="仿宋" w:cs="仿宋"/>
          <w:sz w:val="32"/>
          <w:szCs w:val="32"/>
        </w:rPr>
        <w:t>制度建设</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贯彻执行上级党组织“三会一课”制度，严格本支部党员管理工作，严格按照党内规定定期召开法硕党支部党员大会、支部委员会、党小组会议。为做好本支部积极分子的培养发展工作，自</w:t>
      </w:r>
      <w:r>
        <w:rPr>
          <w:rFonts w:ascii="仿宋" w:hAnsi="仿宋" w:eastAsia="仿宋" w:cs="仿宋"/>
          <w:sz w:val="32"/>
          <w:szCs w:val="32"/>
        </w:rPr>
        <w:t>2015</w:t>
      </w:r>
      <w:r>
        <w:rPr>
          <w:rFonts w:hint="eastAsia" w:ascii="仿宋" w:hAnsi="仿宋" w:eastAsia="仿宋" w:cs="仿宋"/>
          <w:sz w:val="32"/>
          <w:szCs w:val="32"/>
        </w:rPr>
        <w:t>年</w:t>
      </w:r>
      <w:r>
        <w:rPr>
          <w:rFonts w:ascii="仿宋" w:hAnsi="仿宋" w:eastAsia="仿宋" w:cs="仿宋"/>
          <w:sz w:val="32"/>
          <w:szCs w:val="32"/>
        </w:rPr>
        <w:t>5</w:t>
      </w:r>
      <w:r>
        <w:rPr>
          <w:rFonts w:hint="eastAsia" w:ascii="仿宋" w:hAnsi="仿宋" w:eastAsia="仿宋" w:cs="仿宋"/>
          <w:sz w:val="32"/>
          <w:szCs w:val="32"/>
        </w:rPr>
        <w:t>月至今，法硕党支部共发展党员</w:t>
      </w:r>
      <w:r>
        <w:rPr>
          <w:rFonts w:ascii="仿宋" w:hAnsi="仿宋" w:eastAsia="仿宋" w:cs="仿宋"/>
          <w:sz w:val="32"/>
          <w:szCs w:val="32"/>
        </w:rPr>
        <w:t>11</w:t>
      </w:r>
      <w:r>
        <w:rPr>
          <w:rFonts w:hint="eastAsia" w:ascii="仿宋" w:hAnsi="仿宋" w:eastAsia="仿宋" w:cs="仿宋"/>
          <w:sz w:val="32"/>
          <w:szCs w:val="32"/>
        </w:rPr>
        <w:t>名，接收新党员</w:t>
      </w:r>
      <w:r>
        <w:rPr>
          <w:rFonts w:ascii="仿宋" w:hAnsi="仿宋" w:eastAsia="仿宋" w:cs="仿宋"/>
          <w:sz w:val="32"/>
          <w:szCs w:val="32"/>
        </w:rPr>
        <w:t>19</w:t>
      </w:r>
      <w:r>
        <w:rPr>
          <w:rFonts w:hint="eastAsia" w:ascii="仿宋" w:hAnsi="仿宋" w:eastAsia="仿宋" w:cs="仿宋"/>
          <w:sz w:val="32"/>
          <w:szCs w:val="32"/>
        </w:rPr>
        <w:t>名，期间有</w:t>
      </w:r>
      <w:r>
        <w:rPr>
          <w:rFonts w:ascii="仿宋" w:hAnsi="仿宋" w:eastAsia="仿宋" w:cs="仿宋"/>
          <w:sz w:val="32"/>
          <w:szCs w:val="32"/>
        </w:rPr>
        <w:t>29</w:t>
      </w:r>
      <w:r>
        <w:rPr>
          <w:rFonts w:hint="eastAsia" w:ascii="仿宋" w:hAnsi="仿宋" w:eastAsia="仿宋" w:cs="仿宋"/>
          <w:sz w:val="32"/>
          <w:szCs w:val="32"/>
        </w:rPr>
        <w:t>名积极分子提交入党申请。为加强与基层团组织的联系，以党建带团建</w:t>
      </w:r>
      <w:r>
        <w:rPr>
          <w:rFonts w:ascii="仿宋" w:hAnsi="仿宋" w:eastAsia="仿宋" w:cs="仿宋"/>
          <w:sz w:val="32"/>
          <w:szCs w:val="32"/>
        </w:rPr>
        <w:t>,</w:t>
      </w:r>
      <w:r>
        <w:rPr>
          <w:rFonts w:hint="eastAsia" w:ascii="仿宋" w:hAnsi="仿宋" w:eastAsia="仿宋" w:cs="仿宋"/>
          <w:sz w:val="32"/>
          <w:szCs w:val="32"/>
        </w:rPr>
        <w:t>我们在支部内设立了党团联络小组，统一协调的开展了以培养学生素质为重点的服务和导向性工作，引入竞争、监督和考核制度，坚决做好“推优入党”工作和学生干部的选拔、培养工作。</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民主评议制度，通过每年一度的民主评议大会广大党员认真开展批评与自我批评，加强对本支部党员的教育、管理和监督，对本支部表现突出的优秀党员进行嘉奖，对表现不佳的党员进行教育培养，增强党员党性修养，提高本支部党员队伍的整体素质。</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）党建带团建</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法硕党支部自成立以来就始终坚持以全心全意为人民服务作为我们党支部的活动宗旨，全体党员发挥先锋模范带头作用，以党建促团建，积极发挥党员模范作用带动普通群众组织参与各类校园、社会实践教育活动。充分发挥党员的先进性、积极性，本党支部党员、积极分子和普通群众活动参与度、出勤率均名列前茅，得到上级党组织、校团委和老师们的一致好评。</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五、荣誉篇</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法硕党支部充分发挥党员的先进模范作用，以党建带团建，积极组织开展创先争优活动。在法硕党支部的带领下，法硕团支部先后连续两年被评为校级优秀团支部，在</w:t>
      </w:r>
      <w:r>
        <w:rPr>
          <w:rFonts w:ascii="仿宋" w:hAnsi="仿宋" w:eastAsia="仿宋" w:cs="仿宋"/>
          <w:sz w:val="32"/>
          <w:szCs w:val="32"/>
        </w:rPr>
        <w:t>2015</w:t>
      </w:r>
      <w:r>
        <w:rPr>
          <w:rFonts w:hint="eastAsia" w:ascii="仿宋" w:hAnsi="仿宋" w:eastAsia="仿宋" w:cs="仿宋"/>
          <w:sz w:val="32"/>
          <w:szCs w:val="32"/>
        </w:rPr>
        <w:t>年末校级优秀团日评选活动中荣获优秀精品团日荣誉称号，法硕党支部党员刘婷婷和积极分子任志祥荣获校级先进个人荣誉、法硕党小组组长刘晓燕荣获校级优秀团干部荣誉，法硕团委组织委员、积极分子贾倩倩、积极分子何红霞、米梓睿、任志祥被评为校级优秀团员。</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回首往事，在校党委的正确领导下，在组织部和院党总支的正确领导及指导下，我们大胆探索，努力实践，在过去的一年中认真完成了组织交给各项任务，我们为取得的成绩而感到骄傲，同时对过去一年工作的不足也进行了总结汇总并制定出相关解决方案。临近毕业时，法硕支部也面临分别，祝愿毕业班的党员都能如愿步入自己理想的发展道路，研二、研三党员的离去也为我们低年级党员提出了新的要求，通过奋斗，法硕支部的优良传统必将在新一代党员中传承并发展，在发展中得到创新。法硕党支部在探索中前进，在前进中自省，在自省中完善。</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展望未来，我们会一如既往的发挥党员先锋模范作用，解放思想，实事求是，与时俱进，锐意进取，紧跟时代步伐，开拓创新，为党建和思想政治工作做出新的贡献。实践党员先进性，法硕党支部一直在路上！</w:t>
      </w:r>
    </w:p>
    <w:p>
      <w:pPr>
        <w:jc w:val="both"/>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通过认真回顾和自检将近一年的工作，我们已具备先进党支部的条件，特自荐申报</w:t>
      </w:r>
      <w:r>
        <w:rPr>
          <w:rFonts w:ascii="仿宋" w:hAnsi="仿宋" w:eastAsia="仿宋" w:cs="仿宋"/>
          <w:sz w:val="32"/>
          <w:szCs w:val="32"/>
        </w:rPr>
        <w:t>2016</w:t>
      </w:r>
      <w:r>
        <w:rPr>
          <w:rFonts w:hint="eastAsia" w:ascii="仿宋" w:hAnsi="仿宋" w:eastAsia="仿宋" w:cs="仿宋"/>
          <w:sz w:val="32"/>
          <w:szCs w:val="32"/>
        </w:rPr>
        <w:t>年度优秀党支部。</w:t>
      </w:r>
    </w:p>
    <w:p>
      <w:pPr>
        <w:ind w:left="480" w:leftChars="200" w:firstLine="640"/>
        <w:rPr>
          <w:rFonts w:ascii="仿宋" w:hAnsi="仿宋" w:eastAsia="仿宋" w:cs="仿宋"/>
          <w:sz w:val="32"/>
          <w:szCs w:val="32"/>
        </w:rPr>
      </w:pPr>
    </w:p>
    <w:p>
      <w:pPr>
        <w:ind w:left="480" w:leftChars="200" w:firstLine="640"/>
        <w:rPr>
          <w:rFonts w:ascii="仿宋" w:hAnsi="仿宋" w:eastAsia="仿宋" w:cs="仿宋"/>
          <w:sz w:val="32"/>
          <w:szCs w:val="32"/>
        </w:rPr>
      </w:pPr>
    </w:p>
    <w:p>
      <w:pPr>
        <w:jc w:val="both"/>
        <w:rPr>
          <w:rFonts w:ascii="仿宋" w:hAnsi="仿宋" w:eastAsia="仿宋" w:cs="仿宋"/>
          <w:sz w:val="32"/>
          <w:szCs w:val="32"/>
        </w:rPr>
      </w:pPr>
      <w:r>
        <w:rPr>
          <w:rFonts w:ascii="仿宋" w:hAnsi="仿宋" w:eastAsia="仿宋" w:cs="仿宋"/>
          <w:sz w:val="32"/>
          <w:szCs w:val="32"/>
        </w:rPr>
        <w:t xml:space="preserve"> </w:t>
      </w:r>
    </w:p>
    <w:p>
      <w:pPr>
        <w:jc w:val="both"/>
        <w:rPr>
          <w:rFonts w:ascii="黑体" w:hAnsi="黑体" w:eastAsia="黑体" w:cs="黑体"/>
          <w:b/>
          <w:bCs/>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6D18"/>
    <w:rsid w:val="001244F3"/>
    <w:rsid w:val="007D3F15"/>
    <w:rsid w:val="0094258B"/>
    <w:rsid w:val="00A559DE"/>
    <w:rsid w:val="00CA3DDB"/>
    <w:rsid w:val="00D86D18"/>
    <w:rsid w:val="00E314E3"/>
    <w:rsid w:val="01874C4E"/>
    <w:rsid w:val="06054DB1"/>
    <w:rsid w:val="076E11A9"/>
    <w:rsid w:val="0A783B4E"/>
    <w:rsid w:val="0C862F59"/>
    <w:rsid w:val="0FB1671C"/>
    <w:rsid w:val="0FE36770"/>
    <w:rsid w:val="0FF944AA"/>
    <w:rsid w:val="124F4B1A"/>
    <w:rsid w:val="1D5F2BA3"/>
    <w:rsid w:val="1DBE4B78"/>
    <w:rsid w:val="1F5422E6"/>
    <w:rsid w:val="20384AFB"/>
    <w:rsid w:val="24DE77CC"/>
    <w:rsid w:val="278E02CB"/>
    <w:rsid w:val="2A7E28D7"/>
    <w:rsid w:val="31CF60E6"/>
    <w:rsid w:val="35247CD1"/>
    <w:rsid w:val="35AD1EAD"/>
    <w:rsid w:val="35FE0F7C"/>
    <w:rsid w:val="3696480F"/>
    <w:rsid w:val="3876613A"/>
    <w:rsid w:val="39286BE7"/>
    <w:rsid w:val="3C00058E"/>
    <w:rsid w:val="3C4D7552"/>
    <w:rsid w:val="42855EAE"/>
    <w:rsid w:val="45606BE4"/>
    <w:rsid w:val="46F0376D"/>
    <w:rsid w:val="478A0D56"/>
    <w:rsid w:val="489C7584"/>
    <w:rsid w:val="49624F95"/>
    <w:rsid w:val="4AE01CE4"/>
    <w:rsid w:val="4C1C3AEF"/>
    <w:rsid w:val="4CE74184"/>
    <w:rsid w:val="50276C87"/>
    <w:rsid w:val="50300942"/>
    <w:rsid w:val="5110192D"/>
    <w:rsid w:val="52AF5364"/>
    <w:rsid w:val="54CF3778"/>
    <w:rsid w:val="5BAC1344"/>
    <w:rsid w:val="5CB45167"/>
    <w:rsid w:val="5F995108"/>
    <w:rsid w:val="60E85F16"/>
    <w:rsid w:val="630A7E1D"/>
    <w:rsid w:val="678E3836"/>
    <w:rsid w:val="6ADD07ED"/>
    <w:rsid w:val="70807FF8"/>
    <w:rsid w:val="70DD2F92"/>
    <w:rsid w:val="7146168D"/>
    <w:rsid w:val="76FC0FDA"/>
    <w:rsid w:val="773B5ED6"/>
    <w:rsid w:val="7B1366D0"/>
    <w:rsid w:val="7C8E4D48"/>
    <w:rsid w:val="7D2547B6"/>
    <w:rsid w:val="7EA172C9"/>
    <w:rsid w:val="7F6750CD"/>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0"/>
      <w:sz w:val="24"/>
      <w:szCs w:val="24"/>
      <w:lang w:val="en-US" w:eastAsia="zh-CN" w:bidi="ar-SA"/>
    </w:rPr>
  </w:style>
  <w:style w:type="character" w:default="1" w:styleId="3">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style>
  <w:style w:type="character" w:styleId="4">
    <w:name w:val="FollowedHyperlink"/>
    <w:basedOn w:val="3"/>
    <w:qFormat/>
    <w:uiPriority w:val="99"/>
    <w:rPr>
      <w:rFonts w:cs="Times New Roman"/>
      <w:color w:val="0000FF"/>
      <w:u w:val="none"/>
    </w:rPr>
  </w:style>
  <w:style w:type="character" w:styleId="5">
    <w:name w:val="Hyperlink"/>
    <w:basedOn w:val="3"/>
    <w:uiPriority w:val="99"/>
    <w:rPr>
      <w:rFonts w:cs="Times New Roman"/>
      <w:color w:val="FF9933"/>
      <w:u w:val="none"/>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9</Pages>
  <Words>597</Words>
  <Characters>3409</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fz</cp:lastModifiedBy>
  <cp:lastPrinted>2016-06-08T00:51:08Z</cp:lastPrinted>
  <dcterms:modified xsi:type="dcterms:W3CDTF">2016-06-08T00:52:21Z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