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00" w:lineRule="exact"/>
        <w:ind w:left="0" w:leftChars="0" w:right="0" w:rightChars="0" w:firstLine="480" w:firstLineChars="200"/>
        <w:jc w:val="both"/>
        <w:textAlignment w:val="auto"/>
        <w:rPr>
          <w:rFonts w:hint="eastAsia" w:ascii="黑体" w:hAnsi="黑体" w:eastAsia="黑体" w:cs="黑体"/>
          <w:sz w:val="44"/>
          <w:szCs w:val="44"/>
          <w:lang w:eastAsia="zh-CN"/>
        </w:rPr>
      </w:pPr>
      <w:r>
        <w:rPr>
          <w:rFonts w:hint="eastAsia" w:ascii="黑体" w:hAnsi="黑体" w:eastAsia="黑体" w:cs="黑体"/>
          <w:sz w:val="44"/>
          <w:szCs w:val="44"/>
        </w:rPr>
        <w:t>2015--2016年度文法系</w:t>
      </w:r>
      <w:r>
        <w:rPr>
          <w:rFonts w:hint="eastAsia" w:ascii="黑体" w:hAnsi="黑体" w:eastAsia="黑体" w:cs="黑体"/>
          <w:sz w:val="44"/>
          <w:szCs w:val="44"/>
          <w:lang w:eastAsia="zh-CN"/>
        </w:rPr>
        <w:t>总支委员会</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480" w:firstLineChars="200"/>
        <w:jc w:val="both"/>
        <w:textAlignment w:val="auto"/>
        <w:rPr>
          <w:rFonts w:hint="eastAsia" w:ascii="黑体" w:hAnsi="黑体" w:eastAsia="黑体" w:cs="黑体"/>
          <w:sz w:val="44"/>
          <w:szCs w:val="44"/>
        </w:rPr>
      </w:pPr>
      <w:r>
        <w:rPr>
          <w:rFonts w:hint="eastAsia" w:ascii="黑体" w:hAnsi="黑体" w:eastAsia="黑体" w:cs="黑体"/>
          <w:sz w:val="44"/>
          <w:szCs w:val="44"/>
          <w:lang w:val="en-US" w:eastAsia="zh-CN"/>
        </w:rPr>
        <w:t xml:space="preserve">           </w:t>
      </w:r>
      <w:r>
        <w:rPr>
          <w:rFonts w:hint="eastAsia" w:ascii="黑体" w:hAnsi="黑体" w:eastAsia="黑体" w:cs="黑体"/>
          <w:sz w:val="44"/>
          <w:szCs w:val="44"/>
        </w:rPr>
        <w:t>工作报告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宋体" w:hAnsi="宋体" w:eastAsia="宋体" w:cs="宋体"/>
          <w:b w:val="0"/>
          <w:i w:val="0"/>
          <w:caps w:val="0"/>
          <w:color w:val="2B2B2B"/>
          <w:spacing w:val="0"/>
          <w:sz w:val="24"/>
          <w:szCs w:val="24"/>
          <w:shd w:val="clear" w:fill="FFFFFF"/>
          <w:lang w:val="en-US" w:eastAsia="zh-CN"/>
        </w:rPr>
        <w:t xml:space="preserve">   </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2015年是“十二五”规划的收官之年和谋划“十三五”蓝图的重要之年，也是全面从严治党的关键之年。今年，我支部在上级党委的正确领导下，以开展“三严三实”专题教育为契机，以党员集中学习会为载体扎实有序地推进党建各项工作。</w:t>
      </w:r>
      <w:r>
        <w:rPr>
          <w:rFonts w:hint="eastAsia" w:ascii="仿宋_GB2312" w:hAnsi="仿宋_GB2312" w:eastAsia="仿宋_GB2312" w:cs="仿宋_GB2312"/>
          <w:sz w:val="32"/>
          <w:szCs w:val="32"/>
          <w:lang w:eastAsia="zh-CN"/>
        </w:rPr>
        <w:t>时光如白马过隙，眨眼即逝。</w:t>
      </w:r>
      <w:r>
        <w:rPr>
          <w:rFonts w:hint="eastAsia" w:ascii="仿宋_GB2312" w:hAnsi="仿宋_GB2312" w:eastAsia="仿宋_GB2312" w:cs="仿宋_GB2312"/>
          <w:sz w:val="32"/>
          <w:szCs w:val="32"/>
          <w:lang w:val="en-US" w:eastAsia="zh-CN"/>
        </w:rPr>
        <w:t>回想这一学年我系党总支开展的各项工作，有苦有累，但也有快乐和收获。不管是哪一种，都是经历，都是未来工作一种宝贵的经验。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现将</w:t>
      </w:r>
      <w:r>
        <w:rPr>
          <w:rFonts w:hint="eastAsia" w:ascii="仿宋_GB2312" w:hAnsi="仿宋_GB2312" w:eastAsia="仿宋_GB2312" w:cs="仿宋_GB2312"/>
          <w:sz w:val="32"/>
          <w:szCs w:val="32"/>
          <w:lang w:eastAsia="zh-CN"/>
        </w:rPr>
        <w:t>一年</w:t>
      </w:r>
      <w:r>
        <w:rPr>
          <w:rFonts w:hint="eastAsia" w:ascii="仿宋_GB2312" w:hAnsi="仿宋_GB2312" w:eastAsia="仿宋_GB2312" w:cs="仿宋_GB2312"/>
          <w:sz w:val="32"/>
          <w:szCs w:val="32"/>
        </w:rPr>
        <w:t>来的</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"http://www.gkstk.com/article/zongjie.html" \o "工作总结"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工作总结</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如下</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我系教工、学生</w:t>
      </w:r>
      <w:r>
        <w:rPr>
          <w:rFonts w:hint="eastAsia" w:ascii="仿宋_GB2312" w:hAnsi="仿宋_GB2312" w:eastAsia="仿宋_GB2312" w:cs="仿宋_GB2312"/>
          <w:sz w:val="32"/>
          <w:szCs w:val="32"/>
        </w:rPr>
        <w:t>党支部</w:t>
      </w:r>
      <w:r>
        <w:rPr>
          <w:rFonts w:hint="eastAsia" w:ascii="仿宋_GB2312" w:hAnsi="仿宋_GB2312" w:eastAsia="仿宋_GB2312" w:cs="仿宋_GB2312"/>
          <w:sz w:val="32"/>
          <w:szCs w:val="32"/>
          <w:lang w:eastAsia="zh-CN"/>
        </w:rPr>
        <w:t>在总支书记高维林的指导下，认真学习党中央的文件精神及各项相关政策精神，</w:t>
      </w:r>
      <w:r>
        <w:rPr>
          <w:rFonts w:hint="eastAsia" w:ascii="仿宋_GB2312" w:hAnsi="仿宋_GB2312" w:eastAsia="仿宋_GB2312" w:cs="仿宋_GB2312"/>
          <w:sz w:val="32"/>
          <w:szCs w:val="32"/>
        </w:rPr>
        <w:t>充分发挥党员队伍的模范带头作用，在全体党员中有目的地开展各项活动，</w:t>
      </w:r>
      <w:r>
        <w:rPr>
          <w:rFonts w:hint="eastAsia" w:ascii="仿宋_GB2312" w:hAnsi="仿宋_GB2312" w:eastAsia="仿宋_GB2312" w:cs="仿宋_GB2312"/>
          <w:sz w:val="32"/>
          <w:szCs w:val="32"/>
          <w:lang w:eastAsia="zh-CN"/>
        </w:rPr>
        <w:t>营造良好学习生活氛围，</w:t>
      </w:r>
      <w:r>
        <w:rPr>
          <w:rFonts w:hint="eastAsia" w:ascii="仿宋_GB2312" w:hAnsi="仿宋_GB2312" w:eastAsia="仿宋_GB2312" w:cs="仿宋_GB2312"/>
          <w:sz w:val="32"/>
          <w:szCs w:val="32"/>
        </w:rPr>
        <w:t>进一步提高</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党员组织的战斗和凝聚力</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lang w:eastAsia="zh-CN"/>
        </w:rPr>
        <w:t>一、</w:t>
      </w:r>
      <w:r>
        <w:rPr>
          <w:rFonts w:hint="eastAsia" w:ascii="仿宋_GB2312" w:hAnsi="仿宋_GB2312" w:eastAsia="仿宋_GB2312" w:cs="仿宋_GB2312"/>
          <w:b/>
          <w:bCs/>
          <w:sz w:val="32"/>
          <w:szCs w:val="32"/>
        </w:rPr>
        <w:t>加强领导班子建设，</w:t>
      </w:r>
      <w:r>
        <w:rPr>
          <w:rFonts w:hint="eastAsia" w:ascii="仿宋_GB2312" w:hAnsi="仿宋_GB2312" w:eastAsia="仿宋_GB2312" w:cs="仿宋_GB2312"/>
          <w:b/>
          <w:bCs/>
          <w:sz w:val="32"/>
          <w:szCs w:val="32"/>
          <w:lang w:eastAsia="zh-CN"/>
        </w:rPr>
        <w:t>实行民主换届选举。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为进一步加强党</w:t>
      </w:r>
      <w:r>
        <w:rPr>
          <w:rFonts w:hint="eastAsia" w:ascii="仿宋_GB2312" w:hAnsi="仿宋_GB2312" w:eastAsia="仿宋_GB2312" w:cs="仿宋_GB2312"/>
          <w:sz w:val="32"/>
          <w:szCs w:val="32"/>
          <w:lang w:eastAsia="zh-CN"/>
        </w:rPr>
        <w:t>支部</w:t>
      </w:r>
      <w:r>
        <w:rPr>
          <w:rFonts w:hint="eastAsia" w:ascii="仿宋_GB2312" w:hAnsi="仿宋_GB2312" w:eastAsia="仿宋_GB2312" w:cs="仿宋_GB2312"/>
          <w:sz w:val="32"/>
          <w:szCs w:val="32"/>
        </w:rPr>
        <w:t>建设，更好的发挥党</w:t>
      </w:r>
      <w:r>
        <w:rPr>
          <w:rFonts w:hint="eastAsia" w:ascii="仿宋_GB2312" w:hAnsi="仿宋_GB2312" w:eastAsia="仿宋_GB2312" w:cs="仿宋_GB2312"/>
          <w:sz w:val="32"/>
          <w:szCs w:val="32"/>
          <w:lang w:eastAsia="zh-CN"/>
        </w:rPr>
        <w:t>支部</w:t>
      </w:r>
      <w:r>
        <w:rPr>
          <w:rFonts w:hint="eastAsia" w:ascii="仿宋_GB2312" w:hAnsi="仿宋_GB2312" w:eastAsia="仿宋_GB2312" w:cs="仿宋_GB2312"/>
          <w:sz w:val="32"/>
          <w:szCs w:val="32"/>
        </w:rPr>
        <w:t>的战斗堡垒作用，根据</w:t>
      </w:r>
      <w:r>
        <w:rPr>
          <w:rFonts w:hint="eastAsia" w:ascii="仿宋_GB2312" w:hAnsi="仿宋_GB2312" w:eastAsia="仿宋_GB2312" w:cs="仿宋_GB2312"/>
          <w:sz w:val="32"/>
          <w:szCs w:val="32"/>
          <w:lang w:eastAsia="zh-CN"/>
        </w:rPr>
        <w:t>学院</w:t>
      </w:r>
      <w:r>
        <w:rPr>
          <w:rFonts w:hint="eastAsia" w:ascii="仿宋_GB2312" w:hAnsi="仿宋_GB2312" w:eastAsia="仿宋_GB2312" w:cs="仿宋_GB2312"/>
          <w:sz w:val="32"/>
          <w:szCs w:val="32"/>
        </w:rPr>
        <w:t>工作意见要求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我党支部以邓小平理论和“</w:t>
      </w:r>
      <w:r>
        <w:rPr>
          <w:rFonts w:hint="eastAsia" w:ascii="仿宋_GB2312" w:hAnsi="仿宋_GB2312" w:eastAsia="仿宋_GB2312" w:cs="仿宋_GB2312"/>
          <w:sz w:val="32"/>
          <w:szCs w:val="32"/>
          <w:lang w:eastAsia="zh-CN"/>
        </w:rPr>
        <w:t>三个代表</w:t>
      </w:r>
      <w:r>
        <w:rPr>
          <w:rFonts w:hint="eastAsia" w:ascii="仿宋_GB2312" w:hAnsi="仿宋_GB2312" w:eastAsia="仿宋_GB2312" w:cs="仿宋_GB2312"/>
          <w:sz w:val="32"/>
          <w:szCs w:val="32"/>
        </w:rPr>
        <w:t>”重要思想为指导，以《中国共产党党章》为依据，坚持民主集中制原则，合理组织、扎实开展，认真做好党支部换届选举工作。并对党支部下一步工作做到有组织、有领导、有人管，</w:t>
      </w:r>
      <w:r>
        <w:rPr>
          <w:rFonts w:hint="eastAsia" w:ascii="仿宋_GB2312" w:hAnsi="仿宋_GB2312" w:eastAsia="仿宋_GB2312" w:cs="仿宋_GB2312"/>
          <w:sz w:val="32"/>
          <w:szCs w:val="32"/>
          <w:lang w:eastAsia="zh-CN"/>
        </w:rPr>
        <w:t>有人办，</w:t>
      </w:r>
      <w:r>
        <w:rPr>
          <w:rFonts w:hint="eastAsia" w:ascii="仿宋_GB2312" w:hAnsi="仿宋_GB2312" w:eastAsia="仿宋_GB2312" w:cs="仿宋_GB2312"/>
          <w:sz w:val="32"/>
          <w:szCs w:val="32"/>
        </w:rPr>
        <w:t>形成了一个组织健全，班子团结、工作协调、开拓进取、富有朝气的战斗集体。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lang w:eastAsia="zh-CN"/>
        </w:rPr>
        <w:t>二</w:t>
      </w:r>
      <w:r>
        <w:rPr>
          <w:rFonts w:hint="eastAsia" w:ascii="仿宋_GB2312" w:hAnsi="仿宋_GB2312" w:eastAsia="仿宋_GB2312" w:cs="仿宋_GB2312"/>
          <w:b/>
          <w:bCs/>
          <w:sz w:val="32"/>
          <w:szCs w:val="32"/>
        </w:rPr>
        <w:t>、认真做好新党员的组织发展工作。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按照党组织“坚持标准，保证质量，改进结构，慎重发展”的原则，始终抓住培养质量这一关，认真做好对入党积极分子的培养教育和考察、引导工作。党支部前二年对符合条件的优秀青年及时列入入党积极分子加以培养和教育，今年</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"http://www.gkstk.com/article/1408349565269.html" \o "成功"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成功</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吸收</w:t>
      </w:r>
      <w:r>
        <w:rPr>
          <w:rFonts w:hint="eastAsia" w:ascii="仿宋_GB2312" w:hAnsi="仿宋_GB2312" w:eastAsia="仿宋_GB2312" w:cs="仿宋_GB2312"/>
          <w:sz w:val="32"/>
          <w:szCs w:val="32"/>
          <w:lang w:val="en-US" w:eastAsia="zh-CN"/>
        </w:rPr>
        <w:t>32</w:t>
      </w:r>
      <w:r>
        <w:rPr>
          <w:rFonts w:hint="eastAsia" w:ascii="仿宋_GB2312" w:hAnsi="仿宋_GB2312" w:eastAsia="仿宋_GB2312" w:cs="仿宋_GB2312"/>
          <w:sz w:val="32"/>
          <w:szCs w:val="32"/>
        </w:rPr>
        <w:t>名青年</w:t>
      </w:r>
      <w:r>
        <w:rPr>
          <w:rFonts w:hint="eastAsia" w:ascii="仿宋_GB2312" w:hAnsi="仿宋_GB2312" w:eastAsia="仿宋_GB2312" w:cs="仿宋_GB2312"/>
          <w:sz w:val="32"/>
          <w:szCs w:val="32"/>
          <w:lang w:eastAsia="zh-CN"/>
        </w:rPr>
        <w:t>学生、</w:t>
      </w:r>
      <w:r>
        <w:rPr>
          <w:rFonts w:hint="eastAsia" w:ascii="仿宋_GB2312" w:hAnsi="仿宋_GB2312" w:eastAsia="仿宋_GB2312" w:cs="仿宋_GB2312"/>
          <w:sz w:val="32"/>
          <w:szCs w:val="32"/>
          <w:lang w:val="en-US" w:eastAsia="zh-CN"/>
        </w:rPr>
        <w:t>2名教师</w:t>
      </w:r>
      <w:r>
        <w:rPr>
          <w:rFonts w:hint="eastAsia" w:ascii="仿宋_GB2312" w:hAnsi="仿宋_GB2312" w:eastAsia="仿宋_GB2312" w:cs="仿宋_GB2312"/>
          <w:sz w:val="32"/>
          <w:szCs w:val="32"/>
        </w:rPr>
        <w:t>加入中国共产党。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积极</w:t>
      </w:r>
      <w:r>
        <w:rPr>
          <w:rFonts w:hint="eastAsia" w:ascii="仿宋_GB2312" w:hAnsi="仿宋_GB2312" w:eastAsia="仿宋_GB2312" w:cs="仿宋_GB2312"/>
          <w:b/>
          <w:bCs/>
          <w:sz w:val="32"/>
          <w:szCs w:val="32"/>
        </w:rPr>
        <w:t>响应上级组织号召，</w:t>
      </w:r>
      <w:r>
        <w:rPr>
          <w:rFonts w:hint="eastAsia" w:ascii="仿宋_GB2312" w:hAnsi="仿宋_GB2312" w:eastAsia="仿宋_GB2312" w:cs="仿宋_GB2312"/>
          <w:b/>
          <w:bCs/>
          <w:sz w:val="32"/>
          <w:szCs w:val="32"/>
          <w:lang w:eastAsia="zh-CN"/>
        </w:rPr>
        <w:t>认真</w:t>
      </w:r>
      <w:r>
        <w:rPr>
          <w:rFonts w:hint="eastAsia" w:ascii="仿宋_GB2312" w:hAnsi="仿宋_GB2312" w:eastAsia="仿宋_GB2312" w:cs="仿宋_GB2312"/>
          <w:b/>
          <w:bCs/>
          <w:sz w:val="32"/>
          <w:szCs w:val="32"/>
        </w:rPr>
        <w:t>开展党</w:t>
      </w:r>
      <w:r>
        <w:rPr>
          <w:rFonts w:hint="eastAsia" w:ascii="仿宋_GB2312" w:hAnsi="仿宋_GB2312" w:eastAsia="仿宋_GB2312" w:cs="仿宋_GB2312"/>
          <w:b/>
          <w:bCs/>
          <w:sz w:val="32"/>
          <w:szCs w:val="32"/>
          <w:lang w:eastAsia="zh-CN"/>
        </w:rPr>
        <w:t>日</w:t>
      </w:r>
      <w:r>
        <w:rPr>
          <w:rFonts w:hint="eastAsia" w:ascii="仿宋_GB2312" w:hAnsi="仿宋_GB2312" w:eastAsia="仿宋_GB2312" w:cs="仿宋_GB2312"/>
          <w:b/>
          <w:bCs/>
          <w:sz w:val="32"/>
          <w:szCs w:val="32"/>
        </w:rPr>
        <w:t>活动和党员</w:t>
      </w:r>
      <w:r>
        <w:rPr>
          <w:rFonts w:hint="eastAsia" w:ascii="仿宋_GB2312" w:hAnsi="仿宋_GB2312" w:eastAsia="仿宋_GB2312" w:cs="仿宋_GB2312"/>
          <w:b/>
          <w:bCs/>
          <w:sz w:val="32"/>
          <w:szCs w:val="32"/>
          <w:lang w:eastAsia="zh-CN"/>
        </w:rPr>
        <w:t>政策</w:t>
      </w:r>
      <w:r>
        <w:rPr>
          <w:rFonts w:hint="eastAsia" w:ascii="仿宋_GB2312" w:hAnsi="仿宋_GB2312" w:eastAsia="仿宋_GB2312" w:cs="仿宋_GB2312"/>
          <w:b/>
          <w:bCs/>
          <w:sz w:val="32"/>
          <w:szCs w:val="32"/>
        </w:rPr>
        <w:t>教育。</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1、学习中央文件政策，践行“三严三实”精神。</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“三严三实”是新时代下，习近平总书记提出的，作为</w:t>
      </w:r>
      <w:r>
        <w:rPr>
          <w:rFonts w:hint="eastAsia" w:ascii="仿宋_GB2312" w:hAnsi="仿宋_GB2312" w:eastAsia="仿宋_GB2312" w:cs="仿宋_GB2312"/>
          <w:sz w:val="32"/>
          <w:szCs w:val="32"/>
        </w:rPr>
        <w:t>党员干部的修身之本、为政之道</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成事之要</w:t>
      </w:r>
      <w:r>
        <w:rPr>
          <w:rFonts w:hint="eastAsia" w:ascii="仿宋_GB2312" w:hAnsi="仿宋_GB2312" w:eastAsia="仿宋_GB2312" w:cs="仿宋_GB2312"/>
          <w:sz w:val="32"/>
          <w:szCs w:val="32"/>
          <w:lang w:eastAsia="zh-CN"/>
        </w:rPr>
        <w:t>。根据中央文件精神及党委文件要求，本党支部认真学习。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2</w:t>
      </w:r>
      <w:r>
        <w:rPr>
          <w:rFonts w:hint="eastAsia" w:ascii="仿宋_GB2312" w:hAnsi="仿宋_GB2312" w:eastAsia="仿宋_GB2312" w:cs="仿宋_GB2312"/>
          <w:sz w:val="32"/>
          <w:szCs w:val="32"/>
        </w:rPr>
        <w:t>、按时收取和交纳党费。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按时上交纳党员费是党员的基本义务，我们</w:t>
      </w:r>
      <w:r>
        <w:rPr>
          <w:rFonts w:hint="eastAsia" w:ascii="仿宋_GB2312" w:hAnsi="仿宋_GB2312" w:eastAsia="仿宋_GB2312" w:cs="仿宋_GB2312"/>
          <w:sz w:val="32"/>
          <w:szCs w:val="32"/>
          <w:lang w:eastAsia="zh-CN"/>
        </w:rPr>
        <w:t>党总支</w:t>
      </w:r>
      <w:r>
        <w:rPr>
          <w:rFonts w:hint="eastAsia" w:ascii="仿宋_GB2312" w:hAnsi="仿宋_GB2312" w:eastAsia="仿宋_GB2312" w:cs="仿宋_GB2312"/>
          <w:sz w:val="32"/>
          <w:szCs w:val="32"/>
        </w:rPr>
        <w:t>的党</w:t>
      </w:r>
      <w:r>
        <w:rPr>
          <w:rFonts w:hint="eastAsia" w:ascii="仿宋_GB2312" w:hAnsi="仿宋_GB2312" w:eastAsia="仿宋_GB2312" w:cs="仿宋_GB2312"/>
          <w:sz w:val="32"/>
          <w:szCs w:val="32"/>
          <w:lang w:eastAsia="zh-CN"/>
        </w:rPr>
        <w:t>员</w:t>
      </w:r>
      <w:r>
        <w:rPr>
          <w:rFonts w:hint="eastAsia" w:ascii="仿宋_GB2312" w:hAnsi="仿宋_GB2312" w:eastAsia="仿宋_GB2312" w:cs="仿宋_GB2312"/>
          <w:sz w:val="32"/>
          <w:szCs w:val="32"/>
        </w:rPr>
        <w:t>都能按时交纳党费，支部及时收费并按时上交</w:t>
      </w:r>
      <w:r>
        <w:rPr>
          <w:rFonts w:hint="eastAsia" w:ascii="仿宋_GB2312" w:hAnsi="仿宋_GB2312" w:eastAsia="仿宋_GB2312" w:cs="仿宋_GB2312"/>
          <w:sz w:val="32"/>
          <w:szCs w:val="32"/>
          <w:lang w:eastAsia="zh-CN"/>
        </w:rPr>
        <w:t>学院</w:t>
      </w:r>
      <w:r>
        <w:rPr>
          <w:rFonts w:hint="eastAsia" w:ascii="仿宋_GB2312" w:hAnsi="仿宋_GB2312" w:eastAsia="仿宋_GB2312" w:cs="仿宋_GB2312"/>
          <w:sz w:val="32"/>
          <w:szCs w:val="32"/>
        </w:rPr>
        <w:t>党委。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四、加强党员和教师队伍建设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一是积极发挥共产党员先锋模范带头作用。密切党群关系，党员教师做表率，切实做到尽职尽责，并团结带领全体教职工积极、主动、开拓性地开展工作。一是积极发挥共产党员先锋模范带头作用。密切党群关系，党员教师做表率，切实做到尽职尽责，并团结带领全体教职工积极、主动、开拓性地开展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二是增强干群团结，关注年轻教师成长。支部通过侧面了解、观察、谈心，大胆起用，实践中加强培养。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五</w:t>
      </w:r>
      <w:r>
        <w:rPr>
          <w:rFonts w:hint="eastAsia" w:ascii="仿宋_GB2312" w:hAnsi="仿宋_GB2312" w:eastAsia="仿宋_GB2312" w:cs="仿宋_GB2312"/>
          <w:b/>
          <w:bCs/>
          <w:sz w:val="32"/>
          <w:szCs w:val="32"/>
        </w:rPr>
        <w:t>、不足之处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活动开展形式欠丰富，内容欠充实，辐射范围还应扩展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集中学习会效果有待提升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回首一年的工作，有花有果，有笑有泪，总结工作不完全是沉醉过去，批评过去，更重要的是迎接新年的挑战。</w:t>
      </w:r>
      <w:r>
        <w:rPr>
          <w:rFonts w:hint="eastAsia" w:ascii="仿宋_GB2312" w:hAnsi="仿宋_GB2312" w:eastAsia="仿宋_GB2312" w:cs="仿宋_GB2312"/>
          <w:sz w:val="32"/>
          <w:szCs w:val="32"/>
          <w:lang w:eastAsia="zh-CN"/>
        </w:rPr>
        <w:t>文法系学生党支部一定会在上级党委的带领下，不懈努力，不断进步！</w:t>
      </w:r>
    </w:p>
    <w:p>
      <w:pPr>
        <w:keepNext w:val="0"/>
        <w:keepLines w:val="0"/>
        <w:pageBreakBefore w:val="0"/>
        <w:kinsoku/>
        <w:wordWrap/>
        <w:overflowPunct/>
        <w:topLinePunct w:val="0"/>
        <w:autoSpaceDE/>
        <w:autoSpaceDN/>
        <w:bidi w:val="0"/>
        <w:adjustRightInd/>
        <w:snapToGrid/>
        <w:spacing w:beforeAutospacing="0" w:afterAutospacing="0" w:line="500" w:lineRule="exact"/>
        <w:ind w:left="0" w:leftChars="0" w:right="0" w:rightChars="0" w:firstLine="480" w:firstLineChars="200"/>
        <w:textAlignment w:val="auto"/>
        <w:outlineLvl w:val="9"/>
        <w:rPr>
          <w:sz w:val="24"/>
          <w:szCs w:val="24"/>
        </w:rPr>
      </w:pPr>
      <w:bookmarkStart w:id="0" w:name="_GoBack"/>
      <w:bookmarkEnd w:id="0"/>
    </w:p>
    <w:p>
      <w:pPr>
        <w:keepNext w:val="0"/>
        <w:keepLines w:val="0"/>
        <w:pageBreakBefore w:val="0"/>
        <w:kinsoku/>
        <w:wordWrap/>
        <w:overflowPunct/>
        <w:topLinePunct w:val="0"/>
        <w:autoSpaceDE/>
        <w:autoSpaceDN/>
        <w:bidi w:val="0"/>
        <w:adjustRightInd/>
        <w:snapToGrid/>
        <w:spacing w:line="500" w:lineRule="exact"/>
        <w:ind w:left="0" w:leftChars="0" w:right="0" w:rightChars="0" w:firstLine="480" w:firstLineChars="200"/>
        <w:textAlignment w:val="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Century Gothic"/>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Century Gothic">
    <w:panose1 w:val="020B0502020202020204"/>
    <w:charset w:val="00"/>
    <w:family w:val="auto"/>
    <w:pitch w:val="default"/>
    <w:sig w:usb0="00000287" w:usb1="00000000" w:usb2="00000000" w:usb3="00000000" w:csb0="2000009F" w:csb1="DFD70000"/>
  </w:font>
  <w:font w:name="黑体">
    <w:panose1 w:val="02010600030101010101"/>
    <w:charset w:val="86"/>
    <w:family w:val="auto"/>
    <w:pitch w:val="default"/>
    <w:sig w:usb0="00000001" w:usb1="080E0000" w:usb2="00000000" w:usb3="00000000" w:csb0="00040000" w:csb1="00000000"/>
  </w:font>
  <w:font w:name="Cambria">
    <w:altName w:val="Palatino Linotype"/>
    <w:panose1 w:val="02040503050406030204"/>
    <w:charset w:val="00"/>
    <w:family w:val="modern"/>
    <w:pitch w:val="default"/>
    <w:sig w:usb0="00000000" w:usb1="00000000" w:usb2="00000000" w:usb3="00000000" w:csb0="2000019F" w:csb1="00000000"/>
  </w:font>
  <w:font w:name="Calibri">
    <w:altName w:val="Century Gothic"/>
    <w:panose1 w:val="020F0502020204030204"/>
    <w:charset w:val="00"/>
    <w:family w:val="decorative"/>
    <w:pitch w:val="default"/>
    <w:sig w:usb0="00000000" w:usb1="00000000" w:usb2="00000001" w:usb3="00000000" w:csb0="200001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Palatino Linotype"/>
    <w:panose1 w:val="02040503050406030204"/>
    <w:charset w:val="00"/>
    <w:family w:val="swiss"/>
    <w:pitch w:val="default"/>
    <w:sig w:usb0="00000000" w:usb1="00000000" w:usb2="00000000" w:usb3="00000000" w:csb0="2000019F" w:csb1="00000000"/>
  </w:font>
  <w:font w:name="Calibri">
    <w:altName w:val="Century Gothic"/>
    <w:panose1 w:val="020F0502020204030204"/>
    <w:charset w:val="00"/>
    <w:family w:val="roman"/>
    <w:pitch w:val="default"/>
    <w:sig w:usb0="00000000" w:usb1="00000000" w:usb2="00000001" w:usb3="00000000" w:csb0="200001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altName w:val="Palatino Linotype"/>
    <w:panose1 w:val="02040503050406030204"/>
    <w:charset w:val="00"/>
    <w:family w:val="decorative"/>
    <w:pitch w:val="default"/>
    <w:sig w:usb0="00000000" w:usb1="00000000" w:usb2="00000000" w:usb3="00000000" w:csb0="2000019F" w:csb1="00000000"/>
  </w:font>
  <w:font w:name="Calibri">
    <w:altName w:val="Century Gothic"/>
    <w:panose1 w:val="020F0502020204030204"/>
    <w:charset w:val="00"/>
    <w:family w:val="modern"/>
    <w:pitch w:val="default"/>
    <w:sig w:usb0="00000000" w:usb1="00000000" w:usb2="00000001" w:usb3="00000000" w:csb0="200001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Arial">
    <w:panose1 w:val="020B0604020202020204"/>
    <w:charset w:val="00"/>
    <w:family w:val="auto"/>
    <w:pitch w:val="default"/>
    <w:sig w:usb0="00007A87" w:usb1="80000000" w:usb2="00000008" w:usb3="00000000" w:csb0="400001FF" w:csb1="FFFF0000"/>
  </w:font>
  <w:font w:name="Century Gothic">
    <w:panose1 w:val="020B0502020202020204"/>
    <w:charset w:val="00"/>
    <w:family w:val="swiss"/>
    <w:pitch w:val="default"/>
    <w:sig w:usb0="00000287" w:usb1="00000000" w:usb2="00000000" w:usb3="00000000" w:csb0="2000009F" w:csb1="DFD70000"/>
  </w:font>
  <w:font w:name="Palatino Linotype">
    <w:panose1 w:val="02040502050505030304"/>
    <w:charset w:val="00"/>
    <w:family w:val="auto"/>
    <w:pitch w:val="default"/>
    <w:sig w:usb0="E0000387" w:usb1="40000013" w:usb2="00000000" w:usb3="00000000" w:csb0="2000019F" w:csb1="00000000"/>
  </w:font>
  <w:font w:name="Palatino Linotype">
    <w:panose1 w:val="02040502050505030304"/>
    <w:charset w:val="00"/>
    <w:family w:val="auto"/>
    <w:pitch w:val="default"/>
    <w:sig w:usb0="E0000387" w:usb1="40000013" w:usb2="00000000" w:usb3="00000000" w:csb0="2000019F" w:csb1="00000000"/>
  </w:font>
  <w:font w:name="Palatino Linotype">
    <w:panose1 w:val="02040502050505030304"/>
    <w:charset w:val="00"/>
    <w:family w:val="auto"/>
    <w:pitch w:val="default"/>
    <w:sig w:usb0="E0000387" w:usb1="40000013"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黑体">
    <w:panose1 w:val="02010600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665AD7"/>
    <w:rsid w:val="2F577E90"/>
    <w:rsid w:val="34C05603"/>
    <w:rsid w:val="42E708A9"/>
    <w:rsid w:val="6FAC3D0E"/>
    <w:rsid w:val="74D727E1"/>
    <w:rsid w:val="759A430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2016-06-08T09:30:27Z</cp:lastPrinted>
  <dcterms:modified xsi:type="dcterms:W3CDTF">2016-06-08T09:32:59Z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