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1F0" w:rsidRPr="000D5F9E" w:rsidRDefault="00F711F0" w:rsidP="00F711F0">
      <w:pPr>
        <w:spacing w:line="480" w:lineRule="atLeast"/>
        <w:jc w:val="center"/>
        <w:rPr>
          <w:rFonts w:ascii="华文细黑" w:eastAsia="华文细黑" w:hAnsi="华文细黑" w:cs="宋体"/>
          <w:b/>
          <w:sz w:val="44"/>
          <w:szCs w:val="44"/>
        </w:rPr>
      </w:pPr>
      <w:r w:rsidRPr="000D5F9E">
        <w:rPr>
          <w:rFonts w:ascii="华文细黑" w:eastAsia="华文细黑" w:hAnsi="华文细黑" w:cs="宋体" w:hint="eastAsia"/>
          <w:b/>
          <w:sz w:val="44"/>
          <w:szCs w:val="44"/>
        </w:rPr>
        <w:t>马克思主义学院党</w:t>
      </w:r>
      <w:r w:rsidR="003A64C2" w:rsidRPr="000D5F9E">
        <w:rPr>
          <w:rFonts w:ascii="华文细黑" w:eastAsia="华文细黑" w:hAnsi="华文细黑" w:cs="宋体" w:hint="eastAsia"/>
          <w:b/>
          <w:sz w:val="44"/>
          <w:szCs w:val="44"/>
        </w:rPr>
        <w:t>总支工作总结</w:t>
      </w:r>
    </w:p>
    <w:p w:rsidR="00F711F0" w:rsidRPr="000D5F9E" w:rsidRDefault="003A64C2" w:rsidP="000D5F9E">
      <w:pPr>
        <w:spacing w:line="360" w:lineRule="auto"/>
        <w:ind w:firstLineChars="200" w:firstLine="640"/>
        <w:jc w:val="center"/>
        <w:rPr>
          <w:rFonts w:asciiTheme="minorEastAsia" w:eastAsiaTheme="minorEastAsia" w:hAnsiTheme="minorEastAsia" w:cs="宋体"/>
          <w:sz w:val="32"/>
          <w:szCs w:val="32"/>
        </w:rPr>
      </w:pPr>
      <w:r w:rsidRPr="000D5F9E">
        <w:rPr>
          <w:rFonts w:asciiTheme="minorEastAsia" w:eastAsiaTheme="minorEastAsia" w:hAnsiTheme="minorEastAsia" w:cs="宋体" w:hint="eastAsia"/>
          <w:sz w:val="32"/>
          <w:szCs w:val="32"/>
        </w:rPr>
        <w:t>（2015年7月至2016年6月）</w:t>
      </w:r>
    </w:p>
    <w:p w:rsidR="00F711F0" w:rsidRPr="000D5F9E" w:rsidRDefault="00F711F0" w:rsidP="000D5F9E">
      <w:pPr>
        <w:spacing w:line="360" w:lineRule="auto"/>
        <w:ind w:firstLineChars="200" w:firstLine="640"/>
        <w:rPr>
          <w:rFonts w:asciiTheme="minorEastAsia" w:eastAsiaTheme="minorEastAsia" w:hAnsiTheme="minorEastAsia" w:cs="宋体"/>
          <w:sz w:val="32"/>
          <w:szCs w:val="32"/>
        </w:rPr>
      </w:pPr>
      <w:r w:rsidRPr="000D5F9E">
        <w:rPr>
          <w:rFonts w:asciiTheme="minorEastAsia" w:eastAsiaTheme="minorEastAsia" w:hAnsiTheme="minorEastAsia" w:cs="宋体" w:hint="eastAsia"/>
          <w:sz w:val="32"/>
          <w:szCs w:val="32"/>
        </w:rPr>
        <w:t>2015年7月至2016年6月，按照学校党委的统一部署，结合本单位实际，充分调动各方面的积极性，深入学习习近平总书记在中央政治局专题民主生活会上的重要讲话及其他系列讲话精神，认真做好党建工作，现将有关情况汇报如下。</w:t>
      </w:r>
    </w:p>
    <w:p w:rsidR="00F711F0" w:rsidRPr="000D5F9E" w:rsidRDefault="00F711F0" w:rsidP="000D5F9E">
      <w:pPr>
        <w:spacing w:line="360" w:lineRule="auto"/>
        <w:ind w:firstLineChars="200" w:firstLine="640"/>
        <w:rPr>
          <w:rFonts w:asciiTheme="minorEastAsia" w:eastAsiaTheme="minorEastAsia" w:hAnsiTheme="minorEastAsia" w:cs="宋体"/>
          <w:sz w:val="32"/>
          <w:szCs w:val="32"/>
        </w:rPr>
      </w:pPr>
      <w:r w:rsidRPr="000D5F9E">
        <w:rPr>
          <w:rFonts w:asciiTheme="minorEastAsia" w:eastAsiaTheme="minorEastAsia" w:hAnsiTheme="minorEastAsia" w:cs="宋体" w:hint="eastAsia"/>
          <w:sz w:val="32"/>
          <w:szCs w:val="32"/>
        </w:rPr>
        <w:t>一、深入开展三严三实专题教育和思想解放大讨论活动。在活动中，深入学习习近平总书记关于党员领导干部践行“三严三实”的新思想、新观点、新要求，学习党章和《中国共产党廉洁自律准则》、《中国共产党纪律处分条例》等规章制度，学习赵克志同志在省委中心组学习会议、全省开展“三严三实”专题教育党课暨领导干部警示教育大会、省委八届十二次全会上的讲话等文件精神，认真开展对照检查活动。广泛征求学院教职工意见，展开了领导班子谈心活动，通过“群众提、自己找、上级点、互相帮”的方式，按照“三严三实”的要求，领导班子进行了深入反思和对照检查，对照校党委要求以及群众期盼，查找问题，剖析原因，认真进行整改。各支部召开了组织生活会，总支召开了民主生活会，学院联系领导、校党委副书记马振远现场指导了学院领导班子民主生活会。</w:t>
      </w:r>
    </w:p>
    <w:p w:rsidR="00F711F0" w:rsidRPr="000D5F9E" w:rsidRDefault="00F711F0" w:rsidP="000D5F9E">
      <w:pPr>
        <w:spacing w:line="360" w:lineRule="auto"/>
        <w:ind w:firstLineChars="200" w:firstLine="640"/>
        <w:rPr>
          <w:rFonts w:asciiTheme="minorEastAsia" w:eastAsiaTheme="minorEastAsia" w:hAnsiTheme="minorEastAsia" w:cs="宋体"/>
          <w:sz w:val="32"/>
          <w:szCs w:val="32"/>
        </w:rPr>
      </w:pPr>
      <w:r w:rsidRPr="000D5F9E">
        <w:rPr>
          <w:rFonts w:asciiTheme="minorEastAsia" w:eastAsiaTheme="minorEastAsia" w:hAnsiTheme="minorEastAsia" w:cs="宋体" w:hint="eastAsia"/>
          <w:sz w:val="32"/>
          <w:szCs w:val="32"/>
        </w:rPr>
        <w:lastRenderedPageBreak/>
        <w:t>总支书记对活动的每一个环节都进行部署、督促，与总支成员一起征求单位党员、全体教职工的意见，拟定了民主生活会班子成员谈心方案，班子成员严肃认真地进行了批评与自我批评，在工作思路、工作方法方面进行了深入的交流，增进了团建，使民主生活会取得良好效果。</w:t>
      </w:r>
    </w:p>
    <w:p w:rsidR="00F711F0" w:rsidRPr="000D5F9E" w:rsidRDefault="00F711F0" w:rsidP="000D5F9E">
      <w:pPr>
        <w:spacing w:line="360" w:lineRule="auto"/>
        <w:ind w:firstLineChars="200" w:firstLine="640"/>
        <w:rPr>
          <w:rFonts w:asciiTheme="minorEastAsia" w:eastAsiaTheme="minorEastAsia" w:hAnsiTheme="minorEastAsia" w:cs="宋体"/>
          <w:sz w:val="32"/>
          <w:szCs w:val="32"/>
        </w:rPr>
      </w:pPr>
      <w:r w:rsidRPr="000D5F9E">
        <w:rPr>
          <w:rFonts w:asciiTheme="minorEastAsia" w:eastAsiaTheme="minorEastAsia" w:hAnsiTheme="minorEastAsia" w:cs="宋体" w:hint="eastAsia"/>
          <w:sz w:val="32"/>
          <w:szCs w:val="32"/>
        </w:rPr>
        <w:t>二、建章立制，规范运行机制。与领导班子从成员一起，在2014年群众路线实践教育活动的基础上，2015年度以三严三实活动为契机，继续改进工作方式、规范规章制度。强化规则意识，坚持照章办事。进一步完善学院机构运行机制，规范会议决策制度，严格贯彻三重一大会议决策制度。每周定期召开党政联席会议，研究决定重要事项，布置一周工作，研究三重一大事项具体过程由党务秘书做纪录，做到有案可查。充分发扬民主，成立了学院教授委员会，专业性强的政策、事务通过教授委员会讨论，拿出意见，经学院党政联席会议批准后实施。坚持每年一度的学院教职工暨工会会员代表大会制度，院长在大会上汇报一年工作，各位代表畅所欲言，建言献策，共谋发展大计。</w:t>
      </w:r>
    </w:p>
    <w:p w:rsidR="00F711F0" w:rsidRPr="000D5F9E" w:rsidRDefault="00F711F0" w:rsidP="000D5F9E">
      <w:pPr>
        <w:spacing w:line="360" w:lineRule="auto"/>
        <w:ind w:firstLineChars="200" w:firstLine="640"/>
        <w:rPr>
          <w:rFonts w:asciiTheme="minorEastAsia" w:eastAsiaTheme="minorEastAsia" w:hAnsiTheme="minorEastAsia" w:cs="宋体"/>
          <w:sz w:val="32"/>
          <w:szCs w:val="32"/>
        </w:rPr>
      </w:pPr>
      <w:r w:rsidRPr="000D5F9E">
        <w:rPr>
          <w:rFonts w:asciiTheme="minorEastAsia" w:eastAsiaTheme="minorEastAsia" w:hAnsiTheme="minorEastAsia" w:cs="宋体" w:hint="eastAsia"/>
          <w:sz w:val="32"/>
          <w:szCs w:val="32"/>
        </w:rPr>
        <w:t>三、按照学校及上级部门的有关要求，2015年对财务制度进行了重点整改。进一步规范各项支出，规范报销制度，不符合最新精神的项目部予支出。对报账制度进行了整改，学院公共账目由一名报账员统一报销。重点规范了</w:t>
      </w:r>
      <w:r w:rsidRPr="000D5F9E">
        <w:rPr>
          <w:rFonts w:asciiTheme="minorEastAsia" w:eastAsiaTheme="minorEastAsia" w:hAnsiTheme="minorEastAsia" w:cs="宋体" w:hint="eastAsia"/>
          <w:sz w:val="32"/>
          <w:szCs w:val="32"/>
        </w:rPr>
        <w:lastRenderedPageBreak/>
        <w:t>重点学科经费、科院经费的报销、支出行为。转变思路，杜绝 “按习惯办事”，严格按照规章制度办事。对不符合规范的科研项目支出进行了清退。</w:t>
      </w:r>
    </w:p>
    <w:p w:rsidR="00F711F0" w:rsidRPr="000D5F9E" w:rsidRDefault="00F711F0" w:rsidP="000D5F9E">
      <w:pPr>
        <w:spacing w:line="360" w:lineRule="auto"/>
        <w:ind w:firstLineChars="200" w:firstLine="640"/>
        <w:rPr>
          <w:rFonts w:asciiTheme="minorEastAsia" w:eastAsiaTheme="minorEastAsia" w:hAnsiTheme="minorEastAsia" w:cs="宋体"/>
          <w:sz w:val="32"/>
          <w:szCs w:val="32"/>
        </w:rPr>
      </w:pPr>
      <w:r w:rsidRPr="000D5F9E">
        <w:rPr>
          <w:rFonts w:asciiTheme="minorEastAsia" w:eastAsiaTheme="minorEastAsia" w:hAnsiTheme="minorEastAsia" w:cs="宋体" w:hint="eastAsia"/>
          <w:sz w:val="32"/>
          <w:szCs w:val="32"/>
        </w:rPr>
        <w:t>四、着力发挥学生思想政治教育主渠道作用，狠抓思想政治教育的实效性。马克思主义学院承担全校思想政治课的教学任务，责任重大。重点抓两个方面的工作，一是保持高度的政治坚定性和敏感性，坚守思想政治教育的主阵地。目前思想意识形态领域观点杂陈，非常复杂，在主旋律得到加强的同时，各种似是而非、错误的、甚至颠倒黑白的思想也在多种渠道传播。党总支特别注重、领会党中央的最新精神，时刻与中央保持一致，同时对各种错误的思想保持高度警惕，与全体教职工共同努力，给学生一个干净的课堂。总支书记武占江通过学院大会、总支会等各种平台与大家一起分析各种流行的思想，共同提高认识。同时也与部分老师作了面对面的交流与讨论。二是时刻注意思想政治课的时效性和感染力。校党委对思政课建设非中重视，学院联系校领导、校党委副书记马振远同志多次就此问题进行指示和指导，学院党政领导都把提高思想政治课的时效性、感染力当作重要工作去抓。加强日常监督，落实学院领导、教研室主任听课制度。改进教学方法，学院教师主持完成了多项教学研究课题；开发了一系列教学用书和多媒体课件，相关成果得到同行的认可和好评；积</w:t>
      </w:r>
      <w:r w:rsidRPr="000D5F9E">
        <w:rPr>
          <w:rFonts w:asciiTheme="minorEastAsia" w:eastAsiaTheme="minorEastAsia" w:hAnsiTheme="minorEastAsia" w:cs="宋体" w:hint="eastAsia"/>
          <w:sz w:val="32"/>
          <w:szCs w:val="32"/>
        </w:rPr>
        <w:lastRenderedPageBreak/>
        <w:t>极开展教师培训，邀请知名专家作讲座、搭建多种方式的培训平台，不断提高教师的教学水平。加强学院研研究生思想政治教育工作，把业务学习与思想政治水平提升结合起来，创办了研究生论坛，总支书记亲自组织参与论坛活动，并为论坛做多次报告，取得良好效果，被评为学校品牌论坛，2015年学院被评为研究生思想政治教育先进单位。</w:t>
      </w:r>
    </w:p>
    <w:p w:rsidR="00F711F0" w:rsidRPr="000D5F9E" w:rsidRDefault="00F711F0" w:rsidP="000D5F9E">
      <w:pPr>
        <w:spacing w:line="360" w:lineRule="auto"/>
        <w:ind w:firstLineChars="200" w:firstLine="640"/>
        <w:rPr>
          <w:rFonts w:asciiTheme="minorEastAsia" w:eastAsiaTheme="minorEastAsia" w:hAnsiTheme="minorEastAsia" w:cs="宋体"/>
          <w:sz w:val="32"/>
          <w:szCs w:val="32"/>
        </w:rPr>
      </w:pPr>
      <w:r w:rsidRPr="000D5F9E">
        <w:rPr>
          <w:rFonts w:asciiTheme="minorEastAsia" w:eastAsiaTheme="minorEastAsia" w:hAnsiTheme="minorEastAsia" w:cs="宋体" w:hint="eastAsia"/>
          <w:sz w:val="32"/>
          <w:szCs w:val="32"/>
        </w:rPr>
        <w:t>五、按照校党委的统一部署，认真开展整改工作及“两学一做”工作。</w:t>
      </w:r>
      <w:r w:rsidR="00C0045F" w:rsidRPr="000D5F9E">
        <w:rPr>
          <w:rFonts w:asciiTheme="minorEastAsia" w:eastAsiaTheme="minorEastAsia" w:hAnsiTheme="minorEastAsia" w:cs="宋体" w:hint="eastAsia"/>
          <w:sz w:val="32"/>
          <w:szCs w:val="32"/>
        </w:rPr>
        <w:t>对总支分工工作进行了调整，由副院长兼任纪检委员。对照巡视整改要求，认真进行了自查，党建工作进一步规范，并形成《整改工作报告》上报校党委。积极响应省委组织部要求，选派包括总支书记在内的五名骨干教师参加“我为基层讲党课”活动。学院党员教师积极参加省委宣传部依托我校成立的“河北省道德文化与社会发展研究中心”智库建设活动，有三名教师担任智库“平台主任”。同时，选派教师深入企业进行党章、党课宣讲活动，承担了各级党政部门的委托课题。马克思主义学院党总支的社会影响力日益提升。</w:t>
      </w:r>
    </w:p>
    <w:p w:rsidR="00F711F0" w:rsidRPr="000D5F9E" w:rsidRDefault="00F711F0" w:rsidP="000D5F9E">
      <w:pPr>
        <w:spacing w:line="360" w:lineRule="auto"/>
        <w:ind w:firstLineChars="200" w:firstLine="640"/>
        <w:rPr>
          <w:rFonts w:asciiTheme="minorEastAsia" w:eastAsiaTheme="minorEastAsia" w:hAnsiTheme="minorEastAsia" w:cs="宋体"/>
          <w:sz w:val="32"/>
          <w:szCs w:val="32"/>
        </w:rPr>
      </w:pPr>
      <w:r w:rsidRPr="000D5F9E">
        <w:rPr>
          <w:rFonts w:asciiTheme="minorEastAsia" w:eastAsiaTheme="minorEastAsia" w:hAnsiTheme="minorEastAsia" w:cs="宋体" w:hint="eastAsia"/>
          <w:sz w:val="32"/>
          <w:szCs w:val="32"/>
        </w:rPr>
        <w:t>六、密切联系群众，着力解决各种实际问题。注意发挥各种群团组织的作用，通过双代会、院工会、支部会议等各种渠道，密切联系群众，广泛征求各方面意见，努力为群众解决各种实际困难。根据群众反映的意见，与行政</w:t>
      </w:r>
      <w:r w:rsidRPr="000D5F9E">
        <w:rPr>
          <w:rFonts w:asciiTheme="minorEastAsia" w:eastAsiaTheme="minorEastAsia" w:hAnsiTheme="minorEastAsia" w:cs="宋体" w:hint="eastAsia"/>
          <w:sz w:val="32"/>
          <w:szCs w:val="32"/>
        </w:rPr>
        <w:lastRenderedPageBreak/>
        <w:t>领导沟通，为教研室、办公室更新了办公家具，更换了电脑和打印机，改善了办公条件。对家庭有困难的教职工通过各种渠道进行了慰问、帮助，申请了困难补助。</w:t>
      </w:r>
    </w:p>
    <w:p w:rsidR="00F711F0" w:rsidRPr="000D5F9E" w:rsidRDefault="00F711F0" w:rsidP="000D5F9E">
      <w:pPr>
        <w:spacing w:line="360" w:lineRule="auto"/>
        <w:ind w:firstLineChars="200" w:firstLine="640"/>
        <w:rPr>
          <w:rFonts w:asciiTheme="minorEastAsia" w:eastAsiaTheme="minorEastAsia" w:hAnsiTheme="minorEastAsia" w:cs="宋体"/>
          <w:sz w:val="32"/>
          <w:szCs w:val="32"/>
        </w:rPr>
      </w:pPr>
      <w:r w:rsidRPr="000D5F9E">
        <w:rPr>
          <w:rFonts w:asciiTheme="minorEastAsia" w:eastAsiaTheme="minorEastAsia" w:hAnsiTheme="minorEastAsia" w:cs="宋体" w:hint="eastAsia"/>
          <w:sz w:val="32"/>
          <w:szCs w:val="32"/>
        </w:rPr>
        <w:t>七、重视党员发展问题。研究生党员发展工作稳步推进，2015年共发展了5名研究生党员。在研究生党员发展过程中，既注重发展，又注重把关，指导、参与学生党支部的支部会议，经常与入党积极分子谈心，做多方面的沟通与指导。积极发展年轻教职工加入党组织，积极支持、鼓励年轻知识分子向党组织靠拢，李伟斌博士于2015年由预备党员转为正式党员。</w:t>
      </w:r>
    </w:p>
    <w:p w:rsidR="00F711F0" w:rsidRPr="000D5F9E" w:rsidRDefault="00F711F0" w:rsidP="000D5F9E">
      <w:pPr>
        <w:spacing w:line="360" w:lineRule="auto"/>
        <w:ind w:firstLineChars="200" w:firstLine="640"/>
        <w:rPr>
          <w:rFonts w:asciiTheme="minorEastAsia" w:eastAsiaTheme="minorEastAsia" w:hAnsiTheme="minorEastAsia" w:cs="宋体"/>
          <w:sz w:val="32"/>
          <w:szCs w:val="32"/>
        </w:rPr>
      </w:pPr>
      <w:r w:rsidRPr="000D5F9E">
        <w:rPr>
          <w:rFonts w:asciiTheme="minorEastAsia" w:eastAsiaTheme="minorEastAsia" w:hAnsiTheme="minorEastAsia" w:cs="宋体" w:hint="eastAsia"/>
          <w:sz w:val="32"/>
          <w:szCs w:val="32"/>
        </w:rPr>
        <w:t>通过三严三实主题教育活动中的认真查摆，在上级党委的指导以及梳理群众意见的基础上，对照学院实际，我们发现还存在一些不足，有些工作还需要进一步改进。现将本年度的工作思路汇报如下。</w:t>
      </w:r>
    </w:p>
    <w:p w:rsidR="00F711F0" w:rsidRPr="000D5F9E" w:rsidRDefault="00F711F0" w:rsidP="000D5F9E">
      <w:pPr>
        <w:pStyle w:val="a3"/>
        <w:spacing w:line="360" w:lineRule="auto"/>
        <w:ind w:firstLineChars="200" w:firstLine="640"/>
        <w:rPr>
          <w:rFonts w:asciiTheme="minorEastAsia" w:eastAsiaTheme="minorEastAsia" w:hAnsiTheme="minorEastAsia" w:cs="宋体"/>
          <w:sz w:val="32"/>
          <w:szCs w:val="32"/>
        </w:rPr>
      </w:pPr>
      <w:r w:rsidRPr="000D5F9E">
        <w:rPr>
          <w:rFonts w:asciiTheme="minorEastAsia" w:eastAsiaTheme="minorEastAsia" w:hAnsiTheme="minorEastAsia" w:cs="宋体" w:hint="eastAsia"/>
          <w:sz w:val="32"/>
          <w:szCs w:val="32"/>
        </w:rPr>
        <w:t>一、狠抓学习，加强思想建设。既要注意理论学习，更要注重党中央、省委最新精神的学习，进一步加强政治敏感性，作为马克思主义学院的教师更需深学一层，早学一步。把集中学习与自学结合起来，充分发挥党组织的组织、督促作用，确保学习取得实效。总支书记、支部书记带头学习，及时分享、交流学习心得。加强学习的实效性，要针对社会上、网络上流行的焦点问题，展开有针对性的</w:t>
      </w:r>
      <w:r w:rsidRPr="000D5F9E">
        <w:rPr>
          <w:rFonts w:asciiTheme="minorEastAsia" w:eastAsiaTheme="minorEastAsia" w:hAnsiTheme="minorEastAsia" w:cs="宋体" w:hint="eastAsia"/>
          <w:sz w:val="32"/>
          <w:szCs w:val="32"/>
        </w:rPr>
        <w:lastRenderedPageBreak/>
        <w:t>学习和讨论，对错误的观点进行分析和批驳。通过各种有效的形式，进一步加强对党员以及全体教职员工的党性、宗旨教育。2016年，争取到具有代表性的红色革命遗迹参观学习，使党员干部以及教职工受到身临其境的感染和教育。</w:t>
      </w:r>
    </w:p>
    <w:p w:rsidR="00F711F0" w:rsidRPr="000D5F9E" w:rsidRDefault="00F711F0" w:rsidP="000D5F9E">
      <w:pPr>
        <w:pStyle w:val="a3"/>
        <w:spacing w:line="360" w:lineRule="auto"/>
        <w:ind w:firstLineChars="200" w:firstLine="640"/>
        <w:rPr>
          <w:rFonts w:asciiTheme="minorEastAsia" w:eastAsiaTheme="minorEastAsia" w:hAnsiTheme="minorEastAsia" w:cs="宋体"/>
          <w:sz w:val="32"/>
          <w:szCs w:val="32"/>
        </w:rPr>
      </w:pPr>
      <w:r w:rsidRPr="000D5F9E">
        <w:rPr>
          <w:rFonts w:asciiTheme="minorEastAsia" w:eastAsiaTheme="minorEastAsia" w:hAnsiTheme="minorEastAsia" w:cs="宋体" w:hint="eastAsia"/>
          <w:sz w:val="32"/>
          <w:szCs w:val="32"/>
        </w:rPr>
        <w:t>二、进一步规范党员组织生活，加强组织建设。目前常规开展的活动有总支大会、支部会、一年一度的党员评议等形式，本年度的组织生活会拟以唤醒和加强党员意识为主题，开展形式多样的活动。新常态下，对党员提出了更高的要求，同时，由于主客观等方面的原因，党员意识有些淡漠，党员有把自己视同普通群众的倾向，党员的先锋模范作用发挥得不充分。总支拟从学习党章等各种党内规章入手，进行关于党性、党员先进性的讨论，各支部、每位党员对照党章要求，制定个人提升计划。党员的先进性最终是通过各种工作、在实际行动中体现出来。学院党政领导要在实际工作中让党员的积极性充分发挥出来，尤其是结合本学期教学评估工作，把这一活动落到实处。</w:t>
      </w:r>
    </w:p>
    <w:p w:rsidR="00F711F0" w:rsidRPr="000D5F9E" w:rsidRDefault="00F711F0" w:rsidP="000D5F9E">
      <w:pPr>
        <w:pStyle w:val="a3"/>
        <w:spacing w:line="360" w:lineRule="auto"/>
        <w:ind w:firstLineChars="200" w:firstLine="640"/>
        <w:rPr>
          <w:rFonts w:asciiTheme="minorEastAsia" w:eastAsiaTheme="minorEastAsia" w:hAnsiTheme="minorEastAsia" w:cs="宋体"/>
          <w:sz w:val="32"/>
          <w:szCs w:val="32"/>
        </w:rPr>
      </w:pPr>
      <w:r w:rsidRPr="000D5F9E">
        <w:rPr>
          <w:rFonts w:asciiTheme="minorEastAsia" w:eastAsiaTheme="minorEastAsia" w:hAnsiTheme="minorEastAsia" w:cs="宋体" w:hint="eastAsia"/>
          <w:sz w:val="32"/>
          <w:szCs w:val="32"/>
        </w:rPr>
        <w:t>利用各种新媒体，通过网络、微信平台等方式，利用马克思主义学院教师的专业知识，在意识形态建设方面发挥作用，推送一些积极、向上的内容，在力所能及的范围内，澄清一些混乱认识。</w:t>
      </w:r>
    </w:p>
    <w:p w:rsidR="00F711F0" w:rsidRPr="000D5F9E" w:rsidRDefault="00F711F0" w:rsidP="000D5F9E">
      <w:pPr>
        <w:pStyle w:val="a3"/>
        <w:spacing w:line="360" w:lineRule="auto"/>
        <w:ind w:firstLineChars="200" w:firstLine="640"/>
        <w:rPr>
          <w:rFonts w:asciiTheme="minorEastAsia" w:eastAsiaTheme="minorEastAsia" w:hAnsiTheme="minorEastAsia" w:cs="宋体"/>
          <w:sz w:val="32"/>
          <w:szCs w:val="32"/>
        </w:rPr>
      </w:pPr>
      <w:r w:rsidRPr="000D5F9E">
        <w:rPr>
          <w:rFonts w:asciiTheme="minorEastAsia" w:eastAsiaTheme="minorEastAsia" w:hAnsiTheme="minorEastAsia" w:cs="宋体" w:hint="eastAsia"/>
          <w:sz w:val="32"/>
          <w:szCs w:val="32"/>
        </w:rPr>
        <w:lastRenderedPageBreak/>
        <w:t>三、把纪律挺在前面，增强规矩意识，进一步加强作风建设。本年度计划抓好以下几个方面的工作。1、深入贯彻民主集中制原则，严格执行学校的议事程序和议事规则。每周定期召开党政联席会，总结上一周的工作，布置下一周的工作。涉及“三重一大”事务必须由党政联席会讨论通过，不能以会前酝酿取代会议决策。会议一旦形成决策，任何人必须坚决执行，不得随意更改。</w:t>
      </w:r>
    </w:p>
    <w:p w:rsidR="00F711F0" w:rsidRPr="000D5F9E" w:rsidRDefault="00F711F0" w:rsidP="000D5F9E">
      <w:pPr>
        <w:pStyle w:val="a3"/>
        <w:spacing w:line="360" w:lineRule="auto"/>
        <w:ind w:firstLineChars="200" w:firstLine="640"/>
        <w:rPr>
          <w:rFonts w:asciiTheme="minorEastAsia" w:eastAsiaTheme="minorEastAsia" w:hAnsiTheme="minorEastAsia" w:cs="宋体"/>
          <w:sz w:val="32"/>
          <w:szCs w:val="32"/>
        </w:rPr>
      </w:pPr>
      <w:r w:rsidRPr="000D5F9E">
        <w:rPr>
          <w:rFonts w:asciiTheme="minorEastAsia" w:eastAsiaTheme="minorEastAsia" w:hAnsiTheme="minorEastAsia" w:cs="宋体" w:hint="eastAsia"/>
          <w:sz w:val="32"/>
          <w:szCs w:val="32"/>
        </w:rPr>
        <w:t>2、进一步推行院务公开制度。实行重大事项向教职工报告制度，开好每年一度的教职工暨工会会员代表大会，对有关问题进行充分的大会讨论。</w:t>
      </w:r>
    </w:p>
    <w:p w:rsidR="00F711F0" w:rsidRPr="000D5F9E" w:rsidRDefault="00F711F0" w:rsidP="000D5F9E">
      <w:pPr>
        <w:pStyle w:val="a3"/>
        <w:spacing w:line="360" w:lineRule="auto"/>
        <w:ind w:firstLineChars="200" w:firstLine="640"/>
        <w:rPr>
          <w:rFonts w:asciiTheme="minorEastAsia" w:eastAsiaTheme="minorEastAsia" w:hAnsiTheme="minorEastAsia" w:cs="宋体"/>
          <w:sz w:val="32"/>
          <w:szCs w:val="32"/>
        </w:rPr>
      </w:pPr>
      <w:r w:rsidRPr="000D5F9E">
        <w:rPr>
          <w:rFonts w:asciiTheme="minorEastAsia" w:eastAsiaTheme="minorEastAsia" w:hAnsiTheme="minorEastAsia" w:cs="宋体" w:hint="eastAsia"/>
          <w:sz w:val="32"/>
          <w:szCs w:val="32"/>
        </w:rPr>
        <w:t>3、提高领导水平，实行精细化管理。决策前要进行充分的调查研究，贯彻上级精神的时候要将问题、任务讲深、讲透，分解清楚，责任到人，不能模模糊糊；在执行的过程中要注重指导、督促，保证按时按质完成各项任务。领导班子成员要作表率，率先垂范，要求别人做到的自己必须首先做到。</w:t>
      </w:r>
    </w:p>
    <w:p w:rsidR="00F711F0" w:rsidRPr="000D5F9E" w:rsidRDefault="00F711F0" w:rsidP="000D5F9E">
      <w:pPr>
        <w:pStyle w:val="a3"/>
        <w:spacing w:line="360" w:lineRule="auto"/>
        <w:ind w:firstLineChars="200" w:firstLine="640"/>
        <w:rPr>
          <w:rFonts w:asciiTheme="minorEastAsia" w:eastAsiaTheme="minorEastAsia" w:hAnsiTheme="minorEastAsia" w:cs="宋体"/>
          <w:sz w:val="32"/>
          <w:szCs w:val="32"/>
        </w:rPr>
      </w:pPr>
      <w:r w:rsidRPr="000D5F9E">
        <w:rPr>
          <w:rFonts w:asciiTheme="minorEastAsia" w:eastAsiaTheme="minorEastAsia" w:hAnsiTheme="minorEastAsia" w:cs="宋体" w:hint="eastAsia"/>
          <w:sz w:val="32"/>
          <w:szCs w:val="32"/>
        </w:rPr>
        <w:t>4、进一步强化宗旨意识、群众意识。建立畅通、有效的沟通平台，认真听取群众意见。注重发展，更要注重发展的目的和性质。学院的群众就是全体教职工、全体研究生以及课堂上的学生，要了解他们的情况和诉求，使各项工作有的放矢，具有针对性。完善与群众联系的各种渠道和平台，形成联系群众的有效机制。在工作中灌注人文关</w:t>
      </w:r>
      <w:r w:rsidRPr="000D5F9E">
        <w:rPr>
          <w:rFonts w:asciiTheme="minorEastAsia" w:eastAsiaTheme="minorEastAsia" w:hAnsiTheme="minorEastAsia" w:cs="宋体" w:hint="eastAsia"/>
          <w:sz w:val="32"/>
          <w:szCs w:val="32"/>
        </w:rPr>
        <w:lastRenderedPageBreak/>
        <w:t>怀，工作要耐心细致，坚持一把钥匙开一把锁，反对一刀切。弘扬正气，形成风清气正的良好氛围。</w:t>
      </w:r>
    </w:p>
    <w:p w:rsidR="00F711F0" w:rsidRPr="000D5F9E" w:rsidRDefault="00F711F0" w:rsidP="000D5F9E">
      <w:pPr>
        <w:pStyle w:val="a3"/>
        <w:spacing w:line="360" w:lineRule="auto"/>
        <w:ind w:firstLineChars="200" w:firstLine="640"/>
        <w:rPr>
          <w:rFonts w:asciiTheme="minorEastAsia" w:eastAsiaTheme="minorEastAsia" w:hAnsiTheme="minorEastAsia" w:cs="宋体"/>
          <w:sz w:val="32"/>
          <w:szCs w:val="32"/>
        </w:rPr>
      </w:pPr>
      <w:r w:rsidRPr="000D5F9E">
        <w:rPr>
          <w:rFonts w:asciiTheme="minorEastAsia" w:eastAsiaTheme="minorEastAsia" w:hAnsiTheme="minorEastAsia" w:cs="宋体" w:hint="eastAsia"/>
          <w:sz w:val="32"/>
          <w:szCs w:val="32"/>
        </w:rPr>
        <w:t>四、多措并举，进一步加强反腐倡廉建设。在坚决贯彻校党委有关反腐倡廉各项政策的同时，进一步加强制度建设，充分发挥各种监督机制的作用，使权力运行规范、严密。增强领导干部、党员的反腐倡廉自觉性，形成清清白白做人、干干净净做事的良好工作氛围。</w:t>
      </w:r>
    </w:p>
    <w:p w:rsidR="004358AB" w:rsidRPr="000D5F9E" w:rsidRDefault="004358AB" w:rsidP="00D31D50">
      <w:pPr>
        <w:spacing w:line="220" w:lineRule="atLeast"/>
        <w:rPr>
          <w:rFonts w:asciiTheme="minorEastAsia" w:eastAsiaTheme="minorEastAsia" w:hAnsiTheme="minorEastAsia"/>
          <w:sz w:val="32"/>
          <w:szCs w:val="32"/>
        </w:rPr>
      </w:pPr>
    </w:p>
    <w:sectPr w:rsidR="004358AB" w:rsidRPr="000D5F9E" w:rsidSect="004358AB">
      <w:footerReference w:type="default" r:id="rId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6FDF" w:rsidRDefault="00606FDF" w:rsidP="000D5F9E">
      <w:pPr>
        <w:spacing w:after="0"/>
      </w:pPr>
      <w:r>
        <w:separator/>
      </w:r>
    </w:p>
  </w:endnote>
  <w:endnote w:type="continuationSeparator" w:id="1">
    <w:p w:rsidR="00606FDF" w:rsidRDefault="00606FDF" w:rsidP="000D5F9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A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华文细黑">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0172"/>
      <w:docPartObj>
        <w:docPartGallery w:val="Page Numbers (Bottom of Page)"/>
        <w:docPartUnique/>
      </w:docPartObj>
    </w:sdtPr>
    <w:sdtContent>
      <w:p w:rsidR="000D5F9E" w:rsidRDefault="000D5F9E">
        <w:pPr>
          <w:pStyle w:val="a5"/>
          <w:jc w:val="center"/>
        </w:pPr>
        <w:fldSimple w:instr=" PAGE   \* MERGEFORMAT ">
          <w:r w:rsidRPr="000D5F9E">
            <w:rPr>
              <w:noProof/>
              <w:lang w:val="zh-CN"/>
            </w:rPr>
            <w:t>8</w:t>
          </w:r>
        </w:fldSimple>
      </w:p>
    </w:sdtContent>
  </w:sdt>
  <w:p w:rsidR="000D5F9E" w:rsidRDefault="000D5F9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6FDF" w:rsidRDefault="00606FDF" w:rsidP="000D5F9E">
      <w:pPr>
        <w:spacing w:after="0"/>
      </w:pPr>
      <w:r>
        <w:separator/>
      </w:r>
    </w:p>
  </w:footnote>
  <w:footnote w:type="continuationSeparator" w:id="1">
    <w:p w:rsidR="00606FDF" w:rsidRDefault="00606FDF" w:rsidP="000D5F9E">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8194"/>
  </w:hdrShapeDefaults>
  <w:footnotePr>
    <w:footnote w:id="0"/>
    <w:footnote w:id="1"/>
  </w:footnotePr>
  <w:endnotePr>
    <w:endnote w:id="0"/>
    <w:endnote w:id="1"/>
  </w:endnotePr>
  <w:compat>
    <w:useFELayout/>
  </w:compat>
  <w:rsids>
    <w:rsidRoot w:val="00D31D50"/>
    <w:rsid w:val="000D5F9E"/>
    <w:rsid w:val="00323B43"/>
    <w:rsid w:val="003A64C2"/>
    <w:rsid w:val="003D37D8"/>
    <w:rsid w:val="00426133"/>
    <w:rsid w:val="004358AB"/>
    <w:rsid w:val="004417FB"/>
    <w:rsid w:val="00606FDF"/>
    <w:rsid w:val="008B7726"/>
    <w:rsid w:val="00A02D04"/>
    <w:rsid w:val="00A3323C"/>
    <w:rsid w:val="00A6680B"/>
    <w:rsid w:val="00C0045F"/>
    <w:rsid w:val="00D31D50"/>
    <w:rsid w:val="00DB404B"/>
    <w:rsid w:val="00F711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711F0"/>
    <w:pPr>
      <w:adjustRightInd w:val="0"/>
      <w:snapToGrid w:val="0"/>
      <w:spacing w:after="0" w:line="240" w:lineRule="auto"/>
    </w:pPr>
    <w:rPr>
      <w:rFonts w:ascii="Tahoma" w:hAnsi="Tahoma" w:cs="Times New Roman"/>
    </w:rPr>
  </w:style>
  <w:style w:type="paragraph" w:styleId="a4">
    <w:name w:val="header"/>
    <w:basedOn w:val="a"/>
    <w:link w:val="Char"/>
    <w:uiPriority w:val="99"/>
    <w:semiHidden/>
    <w:unhideWhenUsed/>
    <w:rsid w:val="000D5F9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uiPriority w:val="99"/>
    <w:semiHidden/>
    <w:rsid w:val="000D5F9E"/>
    <w:rPr>
      <w:rFonts w:ascii="Tahoma" w:hAnsi="Tahoma"/>
      <w:sz w:val="18"/>
      <w:szCs w:val="18"/>
    </w:rPr>
  </w:style>
  <w:style w:type="paragraph" w:styleId="a5">
    <w:name w:val="footer"/>
    <w:basedOn w:val="a"/>
    <w:link w:val="Char0"/>
    <w:uiPriority w:val="99"/>
    <w:unhideWhenUsed/>
    <w:rsid w:val="000D5F9E"/>
    <w:pPr>
      <w:tabs>
        <w:tab w:val="center" w:pos="4153"/>
        <w:tab w:val="right" w:pos="8306"/>
      </w:tabs>
    </w:pPr>
    <w:rPr>
      <w:sz w:val="18"/>
      <w:szCs w:val="18"/>
    </w:rPr>
  </w:style>
  <w:style w:type="character" w:customStyle="1" w:styleId="Char0">
    <w:name w:val="页脚 Char"/>
    <w:basedOn w:val="a0"/>
    <w:link w:val="a5"/>
    <w:uiPriority w:val="99"/>
    <w:rsid w:val="000D5F9E"/>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558</Words>
  <Characters>3183</Characters>
  <Application>Microsoft Office Word</Application>
  <DocSecurity>0</DocSecurity>
  <Lines>26</Lines>
  <Paragraphs>7</Paragraphs>
  <ScaleCrop>false</ScaleCrop>
  <Company/>
  <LinksUpToDate>false</LinksUpToDate>
  <CharactersWithSpaces>3734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2</cp:revision>
  <cp:lastPrinted>2016-06-13T00:45:00Z</cp:lastPrinted>
  <dcterms:created xsi:type="dcterms:W3CDTF">2016-06-13T00:47:00Z</dcterms:created>
  <dcterms:modified xsi:type="dcterms:W3CDTF">2016-06-13T00:47:00Z</dcterms:modified>
</cp:coreProperties>
</file>