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jc w:val="center"/>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2017年度</w:t>
      </w:r>
      <w:r>
        <w:rPr>
          <w:rFonts w:hint="eastAsia" w:ascii="方正小标宋简体" w:hAnsi="方正小标宋简体" w:eastAsia="方正小标宋简体" w:cs="方正小标宋简体"/>
          <w:b w:val="0"/>
          <w:bCs/>
          <w:sz w:val="44"/>
          <w:szCs w:val="44"/>
        </w:rPr>
        <w:t>述职述廉报告</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jc w:val="center"/>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张艳</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jc w:val="center"/>
        <w:outlineLvl w:val="9"/>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Autospacing="0" w:line="560" w:lineRule="exact"/>
        <w:ind w:left="0" w:leftChars="0" w:right="0" w:rightChars="0" w:firstLine="561"/>
        <w:jc w:val="left"/>
        <w:textAlignment w:val="baseline"/>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作为外国语学院新领导班子的一员，在各级领导的关心支持下，在学院同事的热心帮助下，我及时适应领导岗位并协助院长圆满完成了教学、科研、学科建设等各项任务，现将一年来各方面情况汇报如下：</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一、思想政治方面</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在思想方面，我自觉加强理论学习，努力提高个人政治素养。 我坚决拥护党的领导，深入学习国家的方针政策，特别是党的十八大、十九大精神以及习近平总书记系列重要讲话精神和治国理政新理念新思想新战略及考察河北重要讲话精神，时时关注我校的改革举措。我积极参加学校、学院组织的每一次理论学习，2017年分别参加了浙江大学暑期处级干部培训班和九三学社河北省委组织的县处级干部延安培训班的学习。通过理论学习和现场教学，我坚定了共产主义必胜的信念，提高了思想认识。</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二、学院管理工作方面</w:t>
      </w:r>
    </w:p>
    <w:p>
      <w:pPr>
        <w:keepNext w:val="0"/>
        <w:keepLines w:val="0"/>
        <w:pageBreakBefore w:val="0"/>
        <w:widowControl/>
        <w:shd w:val="clear" w:color="auto" w:fill="FFFFFF"/>
        <w:kinsoku/>
        <w:wordWrap/>
        <w:overflowPunct/>
        <w:topLinePunct w:val="0"/>
        <w:autoSpaceDE/>
        <w:autoSpaceDN/>
        <w:bidi w:val="0"/>
        <w:adjustRightInd/>
        <w:snapToGrid/>
        <w:spacing w:beforeAutospacing="0" w:line="560" w:lineRule="exact"/>
        <w:ind w:left="0" w:leftChars="0" w:right="0" w:rightChars="0" w:firstLine="48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（一）教学工作</w:t>
      </w:r>
    </w:p>
    <w:p>
      <w:pPr>
        <w:keepNext w:val="0"/>
        <w:keepLines w:val="0"/>
        <w:pageBreakBefore w:val="0"/>
        <w:widowControl/>
        <w:shd w:val="clear" w:color="auto" w:fill="FFFFFF"/>
        <w:kinsoku/>
        <w:wordWrap/>
        <w:overflowPunct/>
        <w:topLinePunct w:val="0"/>
        <w:autoSpaceDE/>
        <w:autoSpaceDN/>
        <w:bidi w:val="0"/>
        <w:adjustRightInd/>
        <w:snapToGrid/>
        <w:spacing w:beforeAutospacing="0" w:line="560" w:lineRule="exact"/>
        <w:ind w:left="0" w:leftChars="0" w:right="0" w:rightChars="0" w:firstLine="48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1.日常教学管理</w:t>
      </w:r>
    </w:p>
    <w:p>
      <w:pPr>
        <w:keepNext w:val="0"/>
        <w:keepLines w:val="0"/>
        <w:pageBreakBefore w:val="0"/>
        <w:widowControl/>
        <w:shd w:val="clear" w:color="auto" w:fill="FFFFFF"/>
        <w:kinsoku/>
        <w:wordWrap/>
        <w:overflowPunct/>
        <w:topLinePunct w:val="0"/>
        <w:autoSpaceDE/>
        <w:autoSpaceDN/>
        <w:bidi w:val="0"/>
        <w:adjustRightInd/>
        <w:snapToGrid/>
        <w:spacing w:beforeAutospacing="0" w:line="560" w:lineRule="exact"/>
        <w:ind w:left="0" w:leftChars="0" w:right="0" w:rightChars="0" w:firstLine="48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2017年外国语学院重视日常教学管理，牢固树立教学为中心的理念</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从教学的每一个环节入手，下大力保障教学安全、有序进行，未出现教学事故。从学期初认真组织填写教学文件、及时组织听课、教学观摩及试卷自查工作到中期检查，以及学期末的试卷、监考、成绩录入等每一个环节，都向老师们宣传到位、 抓好落实。组织多场新生见面会、座谈会，精心安排专业导论课；组织修改了英语、商务英语、日语、朝鲜语、罗马尼亚语五个专业人才培养计划及第二课堂素质学分实施办法，补充了部分课程的教学大纲；组织实施了英语、商务英语两个专业的语音过关活动；组织骨干教师审核、修改了翻译类论文格式及外国语学院本科学位论文的答辩程序。</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2.课程团队建设与教学研究</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积极加强学院课程团队建设和教学研究。组织教师申报校级精品资源共享课、精品视频公开课各一项；校级教学教改青年项目一项，一般项目4项；申报省级英语教改项目两项、河北省创新创业教育研究与实践项目一项。此外，学院还在各系培育一门教改课程作为教改预研项目。</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3.学生实践、专业考试及竞赛</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2017年走访了三家翻译企业，并与5家企业签订实习基地协议，与五位行业教师签订聘用合同。2017年组织学生46人，教师6人分别赴辛集、天津、饶阳参加专业实习和企业调研，提高学生的实践能力。</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3月起至12月，先后组织了英语专业四级考试、八级考试，日语专业四级、八级考试，两次朝鲜语等级考试、两次BEC商务英语考试等不同语种专业考试。学院还组织了21世纪英语演讲大赛、全国大学生英语竞赛（英语专业组）、“外研社杯”大学英语演讲、写作、阅读、商务英语实践大赛等竞赛的初赛、复赛以及竞赛学生指导工作，目前共获得国家级一等奖一项、三等奖一项，省级特等奖一项，一等奖两项；二等奖一项。</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2017还首次组织师生和国际教育学院组合联队，参加POCIB国际贸易技能大赛，获得学生个人一等奖、二等奖各一项，三等奖两项的好成绩，探索了商务英语专业实践的新途径。</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4.实验室建设与管理</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协助院长向教务处申请，更新C109语音实验室一间，补充了实验室规章制度。此外，我还参观了河北工业大学外国语学院、河北政法学院、河北科技大学、西交利物浦大学、东南大学蒙纳士研究院的翻译及商务英语实训室，为外国语学院未来实验室建设积累感性认识。</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w:t>
      </w:r>
      <w:r>
        <w:rPr>
          <w:rFonts w:hint="eastAsia" w:ascii="仿宋_GB2312" w:hAnsi="仿宋_GB2312" w:eastAsia="仿宋_GB2312" w:cs="仿宋_GB2312"/>
          <w:sz w:val="32"/>
          <w:szCs w:val="32"/>
        </w:rPr>
        <w:t>教师培训与专业发展方面</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协助院长组织了四场商务英语及翻译讲座，邀请多位国内著名教授及业内人士分别就商务英语和翻译做了专题演讲、一期翻译实训师资培训班、两期外国语学院博士论坛；派出两位青年骨干老师赴美国进修、组织教师参加国内培训、学术会议约28人次；安排全体教师参加了我校教学评估与教师发展中心组织的网络课程学习活动，安排在线点播课程22门。这些措施对我院教师开阔视野、明确方向起到了积极作用。</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firstLine="64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2017年还安排并参加了五场共计8人次的教师招聘试讲活动，招聘英语教师三人、日语教师一人、罗马尼亚语教师两人，有效地充实了我院的师资队伍。</w:t>
      </w:r>
    </w:p>
    <w:p>
      <w:pPr>
        <w:keepNext w:val="0"/>
        <w:keepLines w:val="0"/>
        <w:pageBreakBefore w:val="0"/>
        <w:numPr>
          <w:ilvl w:val="0"/>
          <w:numId w:val="1"/>
        </w:numPr>
        <w:kinsoku/>
        <w:wordWrap/>
        <w:overflowPunct/>
        <w:topLinePunct w:val="0"/>
        <w:autoSpaceDE/>
        <w:autoSpaceDN/>
        <w:bidi w:val="0"/>
        <w:adjustRightInd/>
        <w:snapToGrid/>
        <w:spacing w:beforeAutospacing="0" w:line="560" w:lineRule="exact"/>
        <w:ind w:left="0" w:leftChars="0" w:right="0" w:rightChars="0" w:firstLine="64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学科建设方面</w:t>
      </w:r>
    </w:p>
    <w:p>
      <w:pPr>
        <w:keepNext w:val="0"/>
        <w:keepLines w:val="0"/>
        <w:pageBreakBefore w:val="0"/>
        <w:numPr>
          <w:numId w:val="0"/>
        </w:numPr>
        <w:kinsoku/>
        <w:wordWrap/>
        <w:overflowPunct/>
        <w:topLinePunct w:val="0"/>
        <w:autoSpaceDE/>
        <w:autoSpaceDN/>
        <w:bidi w:val="0"/>
        <w:adjustRightInd/>
        <w:snapToGrid/>
        <w:spacing w:beforeAutospacing="0" w:line="560" w:lineRule="exact"/>
        <w:ind w:left="64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1.申硕工作</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自2017年初学院确立申请翻译硕士的工作目标起，我积极配合院长组建、参加了申硕团队并积极参与方案制定、必要条件准备及佐证材料收集。暑假期间，组织团队完成申报材料填写、提交；完成对河北工程大学翻译硕士材料的审查；参加省学位办组织的专家质询并顺利通过。</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2.学术团队组建工作</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2017年以英语专业学科建设为中心，分别组建了翻译、文化与文学和语言学三个方向的学术发展梯队；组织完成河北经贸大学学科建设数据统计并确定了学科负责人、学术带头人及学术团队成员，同时完成其他与学科建设相关的重要事项。</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黑体" w:hAnsi="黑体" w:eastAsia="黑体" w:cs="黑体"/>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三、个人教学、科研及参加培训</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firstLine="640" w:firstLineChars="20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始终以教师的职业道德严格要求自己，爱岗爱生，踏实工作，在负责学院教学管理工作的同时，不放松作为教师的本职工作。本年度主讲2014级英语专业的《英语语言学概论》、2016级英语专业《英文写作修辞》等课程，带2014级毕业论文6人。</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firstLine="640" w:firstLineChars="20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2017年我获得教学质量评价优秀，并获教学优秀奖；作为课题主持获批教育厅指令性立项一项、校级教研教改项目一项；参与省级课题三项。</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firstLine="640" w:firstLineChars="20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工作之外，我积极参加各种形式的业务学习与专业培训，力求突破以知识为中心的传统教学模式，尝试通过平等对话、沟通交流的方式开展课堂教学。2017年共参加校外专题研讨会、专业培训四次，获得翻译师资培训证书两份。</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firstLine="640" w:firstLineChars="200"/>
        <w:jc w:val="left"/>
        <w:outlineLvl w:val="9"/>
        <w:rPr>
          <w:rFonts w:hint="eastAsia" w:ascii="仿宋_GB2312" w:hAnsi="仿宋_GB2312" w:eastAsia="仿宋_GB2312" w:cs="仿宋_GB2312"/>
          <w:sz w:val="32"/>
          <w:szCs w:val="32"/>
        </w:rPr>
      </w:pPr>
      <w:r>
        <w:rPr>
          <w:rFonts w:hint="eastAsia" w:ascii="黑体" w:hAnsi="黑体" w:eastAsia="黑体" w:cs="黑体"/>
          <w:sz w:val="32"/>
          <w:szCs w:val="32"/>
        </w:rPr>
        <w:t>四、廉洁自律方面</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在学院管理工作中，我</w:t>
      </w:r>
      <w:r>
        <w:rPr>
          <w:rFonts w:hint="eastAsia" w:ascii="仿宋_GB2312" w:hAnsi="仿宋_GB2312" w:eastAsia="仿宋_GB2312" w:cs="仿宋_GB2312"/>
          <w:sz w:val="32"/>
          <w:szCs w:val="32"/>
        </w:rPr>
        <w:t>坚持</w:t>
      </w:r>
      <w:r>
        <w:rPr>
          <w:rFonts w:hint="eastAsia" w:ascii="仿宋_GB2312" w:hAnsi="仿宋_GB2312" w:eastAsia="仿宋_GB2312" w:cs="仿宋_GB2312"/>
          <w:sz w:val="32"/>
          <w:szCs w:val="32"/>
        </w:rPr>
        <w:t>按</w:t>
      </w:r>
      <w:r>
        <w:rPr>
          <w:rFonts w:hint="eastAsia" w:ascii="仿宋_GB2312" w:hAnsi="仿宋_GB2312" w:eastAsia="仿宋_GB2312" w:cs="仿宋_GB2312"/>
          <w:sz w:val="32"/>
          <w:szCs w:val="32"/>
        </w:rPr>
        <w:t>原则</w:t>
      </w:r>
      <w:r>
        <w:rPr>
          <w:rFonts w:hint="eastAsia" w:ascii="仿宋_GB2312" w:hAnsi="仿宋_GB2312" w:eastAsia="仿宋_GB2312" w:cs="仿宋_GB2312"/>
          <w:sz w:val="32"/>
          <w:szCs w:val="32"/>
        </w:rPr>
        <w:t>办事</w:t>
      </w:r>
      <w:r>
        <w:rPr>
          <w:rFonts w:hint="eastAsia" w:ascii="仿宋_GB2312" w:hAnsi="仿宋_GB2312" w:eastAsia="仿宋_GB2312" w:cs="仿宋_GB2312"/>
          <w:sz w:val="32"/>
          <w:szCs w:val="32"/>
        </w:rPr>
        <w:t>，按</w:t>
      </w:r>
      <w:r>
        <w:rPr>
          <w:rFonts w:hint="eastAsia" w:ascii="仿宋_GB2312" w:hAnsi="仿宋_GB2312" w:eastAsia="仿宋_GB2312" w:cs="仿宋_GB2312"/>
          <w:sz w:val="32"/>
          <w:szCs w:val="32"/>
        </w:rPr>
        <w:t>规章制度</w:t>
      </w:r>
      <w:r>
        <w:rPr>
          <w:rFonts w:hint="eastAsia" w:ascii="仿宋_GB2312" w:hAnsi="仿宋_GB2312" w:eastAsia="仿宋_GB2312" w:cs="仿宋_GB2312"/>
          <w:sz w:val="32"/>
          <w:szCs w:val="32"/>
        </w:rPr>
        <w:t>办事。</w:t>
      </w:r>
      <w:r>
        <w:rPr>
          <w:rFonts w:hint="eastAsia" w:ascii="仿宋_GB2312" w:hAnsi="仿宋_GB2312" w:eastAsia="仿宋_GB2312" w:cs="仿宋_GB2312"/>
          <w:sz w:val="32"/>
          <w:szCs w:val="32"/>
        </w:rPr>
        <w:t>同时，坚决执行廉政制度，严以用权，不贪不腐，切实履行一岗双责，把牢思想和行动的关；严以修身，严以律已，严守组织纪律；真抓实干，树立忠诚、干净、担当的新形象。</w:t>
      </w:r>
      <w:r>
        <w:rPr>
          <w:rFonts w:hint="eastAsia" w:ascii="仿宋_GB2312" w:hAnsi="仿宋_GB2312" w:eastAsia="仿宋_GB2312" w:cs="仿宋_GB2312"/>
          <w:sz w:val="32"/>
          <w:szCs w:val="32"/>
        </w:rPr>
        <w:t>在日常工作中，做到不争名</w:t>
      </w:r>
      <w:r>
        <w:rPr>
          <w:rFonts w:hint="eastAsia" w:ascii="仿宋_GB2312" w:hAnsi="仿宋_GB2312" w:eastAsia="仿宋_GB2312" w:cs="仿宋_GB2312"/>
          <w:sz w:val="32"/>
          <w:szCs w:val="32"/>
        </w:rPr>
        <w:t>逐利</w:t>
      </w:r>
      <w:r>
        <w:rPr>
          <w:rFonts w:hint="eastAsia" w:ascii="仿宋_GB2312" w:hAnsi="仿宋_GB2312" w:eastAsia="仿宋_GB2312" w:cs="仿宋_GB2312"/>
          <w:sz w:val="32"/>
          <w:szCs w:val="32"/>
        </w:rPr>
        <w:t>，不媚俗邀功，</w:t>
      </w:r>
      <w:r>
        <w:rPr>
          <w:rFonts w:hint="eastAsia" w:ascii="仿宋_GB2312" w:hAnsi="仿宋_GB2312" w:eastAsia="仿宋_GB2312" w:cs="仿宋_GB2312"/>
          <w:sz w:val="32"/>
          <w:szCs w:val="32"/>
        </w:rPr>
        <w:t>不</w:t>
      </w:r>
      <w:r>
        <w:rPr>
          <w:rFonts w:hint="eastAsia" w:ascii="仿宋_GB2312" w:hAnsi="仿宋_GB2312" w:eastAsia="仿宋_GB2312" w:cs="仿宋_GB2312"/>
          <w:sz w:val="32"/>
          <w:szCs w:val="32"/>
        </w:rPr>
        <w:t>损人利己，不利用职责之便行个人之私</w:t>
      </w:r>
      <w:r>
        <w:rPr>
          <w:rFonts w:hint="eastAsia" w:ascii="仿宋_GB2312" w:hAnsi="仿宋_GB2312" w:eastAsia="仿宋_GB2312" w:cs="仿宋_GB2312"/>
          <w:sz w:val="32"/>
          <w:szCs w:val="32"/>
        </w:rPr>
        <w:t>，做到不偏不倚，问心无愧。</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firstLine="640" w:firstLineChars="200"/>
        <w:jc w:val="left"/>
        <w:outlineLvl w:val="9"/>
        <w:rPr>
          <w:rFonts w:hint="eastAsia" w:ascii="黑体" w:hAnsi="黑体" w:eastAsia="黑体" w:cs="黑体"/>
          <w:sz w:val="32"/>
          <w:szCs w:val="32"/>
        </w:rPr>
      </w:pPr>
      <w:bookmarkStart w:id="0" w:name="_GoBack"/>
      <w:bookmarkEnd w:id="0"/>
      <w:r>
        <w:rPr>
          <w:rFonts w:hint="eastAsia" w:ascii="黑体" w:hAnsi="黑体" w:eastAsia="黑体" w:cs="黑体"/>
          <w:sz w:val="32"/>
          <w:szCs w:val="32"/>
        </w:rPr>
        <w:t>五、存在的问题和不足</w:t>
      </w: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firstLine="640" w:firstLineChars="200"/>
        <w:jc w:val="left"/>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在全院职工的大力支持下，我在教学和学院管理工作中取得了一定的成绩，但也存在一些问题和不足之处，需要正视并加以改正。由于外国语学院副院长同时需要照顾到教学、科研、学科建设、教师发展、实验室建设与管理甚至部分行政工作，工作量非常大，在任务分解和人员安排方面还有上升空间。此外，在办事方面灵活性不够、有时在工作较多时比较急躁、个人局限于一些具体事务，科研方面还需要努力作出表率。今后，我要继续努力提升自己管理及专业水平，加大教改及科研力度，提高我院师资水平，为学院的发展做出贡献。</w:t>
      </w:r>
    </w:p>
    <w:p>
      <w:pPr>
        <w:keepNext w:val="0"/>
        <w:keepLines w:val="0"/>
        <w:pageBreakBefore w:val="0"/>
        <w:widowControl/>
        <w:shd w:val="clear" w:color="auto" w:fill="FFFFFF"/>
        <w:kinsoku/>
        <w:wordWrap/>
        <w:overflowPunct/>
        <w:topLinePunct w:val="0"/>
        <w:autoSpaceDE/>
        <w:autoSpaceDN/>
        <w:bidi w:val="0"/>
        <w:adjustRightInd/>
        <w:snapToGrid/>
        <w:spacing w:beforeAutospacing="0" w:line="560" w:lineRule="exact"/>
        <w:ind w:left="0" w:leftChars="0" w:right="0" w:rightChars="0" w:firstLine="480"/>
        <w:jc w:val="left"/>
        <w:outlineLvl w:val="9"/>
        <w:rPr>
          <w:rFonts w:hint="eastAsia" w:ascii="仿宋_GB2312" w:hAnsi="仿宋_GB2312" w:eastAsia="仿宋_GB2312" w:cs="仿宋_GB2312"/>
          <w:color w:val="333333"/>
          <w:kern w:val="0"/>
          <w:sz w:val="32"/>
          <w:szCs w:val="32"/>
        </w:rPr>
      </w:pPr>
    </w:p>
    <w:p>
      <w:pPr>
        <w:keepNext w:val="0"/>
        <w:keepLines w:val="0"/>
        <w:pageBreakBefore w:val="0"/>
        <w:kinsoku/>
        <w:wordWrap/>
        <w:overflowPunct/>
        <w:topLinePunct w:val="0"/>
        <w:autoSpaceDE/>
        <w:autoSpaceDN/>
        <w:bidi w:val="0"/>
        <w:adjustRightInd/>
        <w:snapToGrid/>
        <w:spacing w:beforeAutospacing="0" w:line="560" w:lineRule="exact"/>
        <w:ind w:left="0" w:leftChars="0" w:right="0" w:rightChars="0"/>
        <w:outlineLvl w:val="9"/>
        <w:rPr>
          <w:rFonts w:hint="eastAsia" w:ascii="仿宋_GB2312" w:hAnsi="仿宋_GB2312" w:eastAsia="仿宋_GB2312" w:cs="仿宋_GB2312"/>
          <w:color w:val="333333"/>
          <w:kern w:val="0"/>
          <w:sz w:val="32"/>
          <w:szCs w:val="32"/>
        </w:rPr>
      </w:pPr>
    </w:p>
    <w:sectPr>
      <w:footerReference r:id="rId3" w:type="default"/>
      <w:pgSz w:w="11906" w:h="16838"/>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61007A87" w:usb1="80000000" w:usb2="00000008" w:usb3="00000000" w:csb0="200101FF" w:csb1="20280000"/>
  </w:font>
  <w:font w:name="楷体">
    <w:altName w:val="楷体_GB2312"/>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06583"/>
    </w:sdtPr>
    <w:sdtContent>
      <w:p>
        <w:pPr>
          <w:pStyle w:val="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8D63F"/>
    <w:multiLevelType w:val="singleLevel"/>
    <w:tmpl w:val="5A38D63F"/>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B78B9"/>
    <w:rsid w:val="00063CC0"/>
    <w:rsid w:val="00482950"/>
    <w:rsid w:val="006B0694"/>
    <w:rsid w:val="006C4951"/>
    <w:rsid w:val="00843007"/>
    <w:rsid w:val="00854FE7"/>
    <w:rsid w:val="00867C69"/>
    <w:rsid w:val="009848C6"/>
    <w:rsid w:val="00D021C3"/>
    <w:rsid w:val="00DA4EFB"/>
    <w:rsid w:val="00DB78B9"/>
    <w:rsid w:val="00EC4561"/>
    <w:rsid w:val="00F036F0"/>
    <w:rsid w:val="00FA50A2"/>
    <w:rsid w:val="05C60B26"/>
    <w:rsid w:val="24EE4969"/>
    <w:rsid w:val="3970191F"/>
    <w:rsid w:val="51B5647E"/>
    <w:rsid w:val="7F766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406</Words>
  <Characters>2320</Characters>
  <Lines>19</Lines>
  <Paragraphs>5</Paragraphs>
  <ScaleCrop>false</ScaleCrop>
  <LinksUpToDate>false</LinksUpToDate>
  <CharactersWithSpaces>2721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2017-12-19T08:03:00Z</dcterms:created>
  <dc:creator>微软用户</dc:creator>
  <cp:lastModifiedBy>l</cp:lastModifiedBy>
  <cp:lastPrinted>2017-12-19T07:51:00Z</cp:lastPrinted>
  <dcterms:modified xsi:type="dcterms:W3CDTF">2017-12-19T09:03:28Z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