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0" w:afterLines="0" w:line="560" w:lineRule="exact"/>
        <w:jc w:val="center"/>
        <w:rPr>
          <w:rFonts w:hint="eastAsia" w:ascii="方正小标宋简体" w:eastAsia="方正小标宋简体" w:hAnsiTheme="majorEastAsia"/>
          <w:sz w:val="36"/>
          <w:szCs w:val="36"/>
        </w:rPr>
      </w:pPr>
      <w:r>
        <w:rPr>
          <w:rFonts w:hint="eastAsia" w:ascii="方正小标宋简体" w:eastAsia="方正小标宋简体" w:hAnsiTheme="majorEastAsia"/>
          <w:sz w:val="44"/>
          <w:szCs w:val="44"/>
        </w:rPr>
        <w:t>2017年度述职述廉报告</w:t>
      </w:r>
    </w:p>
    <w:p>
      <w:pPr>
        <w:spacing w:beforeLines="0" w:afterLines="0" w:line="560" w:lineRule="exact"/>
        <w:jc w:val="center"/>
        <w:rPr>
          <w:rFonts w:hint="eastAsia" w:ascii="楷体_GB2312" w:hAnsi="楷体_GB2312" w:eastAsia="楷体_GB2312" w:cs="楷体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sz w:val="32"/>
          <w:szCs w:val="32"/>
        </w:rPr>
        <w:t>王剑彪</w:t>
      </w:r>
      <w:bookmarkStart w:id="0" w:name="_GoBack"/>
      <w:bookmarkEnd w:id="0"/>
    </w:p>
    <w:p>
      <w:pPr>
        <w:spacing w:beforeLines="0" w:afterLines="0" w:line="560" w:lineRule="exact"/>
        <w:jc w:val="center"/>
        <w:rPr>
          <w:rFonts w:ascii="仿宋" w:hAnsi="仿宋" w:eastAsia="仿宋"/>
          <w:sz w:val="32"/>
          <w:szCs w:val="32"/>
        </w:rPr>
      </w:pPr>
    </w:p>
    <w:p>
      <w:pPr>
        <w:spacing w:beforeLines="0" w:afterLines="0" w:line="560" w:lineRule="exact"/>
        <w:ind w:firstLine="640" w:firstLineChars="200"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 xml:space="preserve">一年来，在校党委的正确领导下，我紧紧围绕学校中心工作，积极谋划、认真落实，圆满完成了各项工作任务，现述职如下： </w:t>
      </w:r>
    </w:p>
    <w:p>
      <w:pPr>
        <w:spacing w:beforeLines="0" w:afterLines="0" w:line="560" w:lineRule="exact"/>
        <w:ind w:firstLine="640" w:firstLineChars="200"/>
        <w:jc w:val="left"/>
        <w:rPr>
          <w:rFonts w:ascii="黑体" w:hAnsi="黑体" w:eastAsia="黑体"/>
          <w:b w:val="0"/>
          <w:bCs/>
          <w:sz w:val="32"/>
          <w:szCs w:val="32"/>
        </w:rPr>
      </w:pPr>
      <w:r>
        <w:rPr>
          <w:rFonts w:hint="eastAsia" w:ascii="黑体" w:hAnsi="黑体" w:eastAsia="黑体"/>
          <w:b w:val="0"/>
          <w:bCs/>
          <w:sz w:val="32"/>
          <w:szCs w:val="32"/>
        </w:rPr>
        <w:t>一、学思践悟，知行合一</w:t>
      </w:r>
    </w:p>
    <w:p>
      <w:pPr>
        <w:spacing w:beforeLines="0" w:afterLines="0" w:line="560" w:lineRule="exact"/>
        <w:ind w:firstLine="640" w:firstLineChars="200"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我始终把政治理论学习摆在首位，以习近平新时代中国特色社会主义思想为统领，用习近平系列重要讲话精神武装头脑，指导实践，推动工作,做到学思践悟，知行合一。一是自觉遵守学习制度，主动加强自学。通过原原本本学习习近平总书记系列重要讲话、学习《党章》、《准则》和《条例》、学习十九大报告等，提高政治理论水平和素养。二是围绕创建一流党建工作，协助支部书记开展各项活动。通过组织参加 “加强党风廉政建设”“模范遵守党章，贯彻落实两《准则》、两《条例》”“十九大报告辅导学习”等专题学习讨论，树牢 “四个意识”；通过组织参加书法比赛、“十九大知识问答”等知识竞赛，巩固学习成果。三是参加暑期处级干部培训班，提高了思想政治素质，学习了先进的教育教学理念，增强了工作驾驭能力，也看到了差距，对学校的发展有了深入的思考。四是积极参加业务培训和调研。2017年，我参加了4次业务培训（会议）学习和对南京理工大学、江南大学的调研活动，吸纳先进理念和成功经验，提升了自身的业务能力。</w:t>
      </w:r>
    </w:p>
    <w:p>
      <w:pPr>
        <w:spacing w:beforeLines="0" w:afterLines="0" w:line="560" w:lineRule="exact"/>
        <w:ind w:firstLine="640" w:firstLineChars="200"/>
        <w:jc w:val="left"/>
        <w:rPr>
          <w:rFonts w:hint="eastAsia" w:ascii="黑体" w:hAnsi="黑体" w:eastAsia="黑体"/>
          <w:b w:val="0"/>
          <w:bCs/>
          <w:sz w:val="32"/>
          <w:szCs w:val="32"/>
        </w:rPr>
      </w:pPr>
      <w:r>
        <w:rPr>
          <w:rFonts w:hint="eastAsia" w:ascii="黑体" w:hAnsi="黑体" w:eastAsia="黑体"/>
          <w:b w:val="0"/>
          <w:bCs/>
          <w:sz w:val="32"/>
          <w:szCs w:val="32"/>
        </w:rPr>
        <w:t>二、履职尽责，精益求精</w:t>
      </w:r>
    </w:p>
    <w:p>
      <w:pPr>
        <w:spacing w:beforeLines="0" w:afterLines="0" w:line="560" w:lineRule="exact"/>
        <w:ind w:firstLine="640" w:firstLineChars="200"/>
        <w:jc w:val="left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我在工作中尽职尽责，做好参谋助手，秉承服务至上理念，围绕教学中心工作，精益求精，开拓性地开展工作。</w:t>
      </w:r>
    </w:p>
    <w:p>
      <w:pPr>
        <w:spacing w:beforeLines="0" w:afterLines="0" w:line="560" w:lineRule="exact"/>
        <w:ind w:firstLine="640" w:firstLineChars="200"/>
        <w:jc w:val="left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（一）协助做好评估整改工作</w:t>
      </w:r>
    </w:p>
    <w:p>
      <w:pPr>
        <w:spacing w:beforeLines="0" w:afterLines="0"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我积极协助领导，和同事们一起讨论、起草评估整改工作方案，召开推进会，制定任务清单，编写报告模板，准备学校评估整改报告的撰写。</w:t>
      </w:r>
    </w:p>
    <w:p>
      <w:pPr>
        <w:spacing w:beforeLines="0" w:afterLines="0" w:line="560" w:lineRule="exact"/>
        <w:ind w:firstLine="640" w:firstLineChars="200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（二）筹备专业评估工作</w:t>
      </w:r>
    </w:p>
    <w:p>
      <w:pPr>
        <w:spacing w:beforeLines="0" w:afterLines="0"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为进一步明晰人才培养目标和定位，推动专业建设，我和同事们积极筹备专业评估工作，搜集了大量的专业评估文献资料，对9省（市）、29所高校专业评估实施情况进行了总结，形成15000多字的调查报告，在数十次实地调研走访的基础上，按照专题式、项目制评估工作思路，拟定了专业评估指标体系，形成了初步的评估实施方案。</w:t>
      </w:r>
    </w:p>
    <w:p>
      <w:pPr>
        <w:spacing w:beforeLines="0" w:afterLines="0" w:line="560" w:lineRule="exact"/>
        <w:ind w:firstLine="640" w:firstLineChars="200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（三）完善本科专业关键指标评价分析工作</w:t>
      </w:r>
    </w:p>
    <w:p>
      <w:pPr>
        <w:spacing w:beforeLines="0" w:afterLines="0"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中心在往年的基础上，对各专业的招生、流转、就业等关键指标数据进行了完善，使数据分析更具指向性、呈现方式更直观，通过多维度分析，形成37000多字的普通本科专业关键指标评价分析报告，为学校和各教学单位提供数据服务。</w:t>
      </w:r>
    </w:p>
    <w:p>
      <w:pPr>
        <w:spacing w:beforeLines="0" w:afterLines="0" w:line="560" w:lineRule="exact"/>
        <w:ind w:firstLine="640" w:firstLineChars="200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（四）积极开展“三项制度”工作</w:t>
      </w:r>
    </w:p>
    <w:p>
      <w:pPr>
        <w:spacing w:beforeLines="0" w:afterLines="0"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按照省教育厅对“三项制度”的工作要求，我协助实施了2017年度本科教学基本状态数据采集工作，完成了本科教学基本状态数据报告和本科教学质量报告撰写。本科教学质量问卷调查工作正在开展中。</w:t>
      </w:r>
    </w:p>
    <w:p>
      <w:pPr>
        <w:spacing w:beforeLines="0" w:afterLines="0" w:line="560" w:lineRule="exact"/>
        <w:ind w:firstLine="640" w:firstLineChars="200"/>
        <w:rPr>
          <w:rFonts w:ascii="楷体" w:hAnsi="楷体" w:eastAsia="楷体"/>
          <w:sz w:val="32"/>
          <w:szCs w:val="32"/>
        </w:rPr>
      </w:pPr>
      <w:r>
        <w:rPr>
          <w:rFonts w:hint="eastAsia" w:ascii="楷体" w:hAnsi="楷体" w:eastAsia="楷体"/>
          <w:sz w:val="32"/>
          <w:szCs w:val="32"/>
        </w:rPr>
        <w:t>（五）完善和创新教师培训工作</w:t>
      </w:r>
    </w:p>
    <w:p>
      <w:pPr>
        <w:spacing w:beforeLines="0" w:afterLines="0"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1.加强制度建设。为完善教学培训体系，推动高水平教师队伍建设，中心联合国际交流与合作处制定了《河北经贸大学关于加强教师教学发展培训工作的意见》。</w:t>
      </w:r>
    </w:p>
    <w:p>
      <w:pPr>
        <w:spacing w:beforeLines="0" w:afterLines="0"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2.开拓性地开展教师培训工作。一是完善新入职教师培训工作。针对新入职教师数量多、学历高、科研任务重、教学经验少等特点，我们建立了微信群，制定考勤制度，加强培训过程管理，改进和完善培训内容和方式，培训效果显著提升。今年今年共举办入职培训专题15场，参训教师达1064人次。三是培育校本培训品牌项目。中心积极筹划，整合资源，逐步形成名家讲坛、教学沙龙、教学工作坊等品牌培训项目。2017年共资助教师参加校内外教学会议（培训）4106人次、选派国内访学教师2人、选派教育部国培项目参训教师3人；推送名家讲坛（网络直播讲座）83期、举办教学沙龙33场、教学工作坊8场，参与人员1533人次。</w:t>
      </w:r>
    </w:p>
    <w:p>
      <w:pPr>
        <w:spacing w:beforeLines="0" w:afterLines="0"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3.</w:t>
      </w:r>
      <w:r>
        <w:rPr>
          <w:rFonts w:hint="eastAsia" w:ascii="仿宋_GB2312" w:eastAsia="仿宋_GB2312"/>
        </w:rPr>
        <w:t xml:space="preserve"> </w:t>
      </w:r>
      <w:r>
        <w:rPr>
          <w:rFonts w:hint="eastAsia" w:ascii="仿宋_GB2312" w:hAnsi="仿宋" w:eastAsia="仿宋_GB2312"/>
          <w:sz w:val="32"/>
          <w:szCs w:val="32"/>
        </w:rPr>
        <w:t>完善在线学习平台建设。我们自主开发了校内外培训报名系统，实现了培训活动自助报名；网站、QQ群、微信公众号实时更新、即时推送，在教师中的关注度和影响力日益增强；为帮助教师教学能力提升，组织全体教师参加网络课程培训，2017年新增注册学员137人，报名课程数969门次；为满足教师个性化需求，精选推送了498门课程；为提高学习效果，投入资金98950元，定制课程64门，购买课程学习卡131 张。</w:t>
      </w:r>
    </w:p>
    <w:p>
      <w:pPr>
        <w:spacing w:beforeLines="0" w:afterLines="0" w:line="560" w:lineRule="exact"/>
        <w:ind w:firstLine="640" w:firstLineChars="200"/>
        <w:jc w:val="left"/>
        <w:rPr>
          <w:rFonts w:hint="eastAsia" w:ascii="黑体" w:hAnsi="黑体" w:eastAsia="黑体"/>
          <w:b w:val="0"/>
          <w:bCs/>
          <w:sz w:val="32"/>
          <w:szCs w:val="32"/>
        </w:rPr>
      </w:pPr>
      <w:r>
        <w:rPr>
          <w:rFonts w:hint="eastAsia" w:ascii="黑体" w:hAnsi="黑体" w:eastAsia="黑体"/>
          <w:b w:val="0"/>
          <w:bCs/>
          <w:sz w:val="32"/>
          <w:szCs w:val="32"/>
        </w:rPr>
        <w:t>三、遵规守纪，廉洁自律</w:t>
      </w:r>
    </w:p>
    <w:p>
      <w:pPr>
        <w:spacing w:beforeLines="0" w:afterLines="0"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作为一名党员，不忘初心，牢记使命，能够认真学习党员领导干部廉洁自律、廉洁从政的有关规定，严格落实中央八项规定，自觉接受监督，遵规守纪，时刻筑牢思想防线。</w:t>
      </w:r>
    </w:p>
    <w:p>
      <w:pPr>
        <w:spacing w:beforeLines="0" w:afterLines="0" w:line="560" w:lineRule="exact"/>
        <w:ind w:firstLine="640" w:firstLineChars="200"/>
        <w:jc w:val="left"/>
        <w:rPr>
          <w:rFonts w:hint="eastAsia" w:ascii="黑体" w:hAnsi="黑体" w:eastAsia="黑体"/>
          <w:b w:val="0"/>
          <w:bCs/>
          <w:sz w:val="32"/>
          <w:szCs w:val="32"/>
        </w:rPr>
      </w:pPr>
      <w:r>
        <w:rPr>
          <w:rFonts w:hint="eastAsia" w:ascii="黑体" w:hAnsi="黑体" w:eastAsia="黑体"/>
          <w:b w:val="0"/>
          <w:bCs/>
          <w:sz w:val="32"/>
          <w:szCs w:val="32"/>
        </w:rPr>
        <w:t>四、反躬自省，奋发有为</w:t>
      </w:r>
    </w:p>
    <w:p>
      <w:pPr>
        <w:spacing w:beforeLines="0" w:afterLines="0" w:line="560" w:lineRule="exact"/>
        <w:ind w:firstLine="640" w:firstLineChars="200"/>
        <w:rPr>
          <w:rFonts w:hint="eastAsia" w:ascii="仿宋_GB2312" w:hAnsi="仿宋" w:eastAsia="仿宋_GB2312"/>
          <w:sz w:val="32"/>
          <w:szCs w:val="32"/>
        </w:rPr>
      </w:pPr>
      <w:r>
        <w:rPr>
          <w:rFonts w:hint="eastAsia" w:ascii="仿宋_GB2312" w:hAnsi="仿宋" w:eastAsia="仿宋_GB2312"/>
          <w:sz w:val="32"/>
          <w:szCs w:val="32"/>
        </w:rPr>
        <w:t>一年来，有收获也有不足，反躬自省，更多的是主观上的原因，态度不够端正，思想上开小差，造成了学习不深入，业务精进慢，今后，我会提高思想认识，增强行动自觉,强化责任担当，奋发有为，为学校快速发展贡献更大的力量。</w:t>
      </w:r>
    </w:p>
    <w:sectPr>
      <w:footerReference r:id="rId3" w:type="default"/>
      <w:pgSz w:w="11906" w:h="16838"/>
      <w:pgMar w:top="1389" w:right="1803" w:bottom="1389" w:left="180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Arial Unicode MS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楷体">
    <w:altName w:val="楷体_GB2312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16099561"/>
      <w:docPartObj>
        <w:docPartGallery w:val="autotext"/>
      </w:docPartObj>
    </w:sdtPr>
    <w:sdtContent>
      <w:p>
        <w:pPr>
          <w:pStyle w:val="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FBB"/>
    <w:rsid w:val="00001D82"/>
    <w:rsid w:val="00037AE6"/>
    <w:rsid w:val="000A7E10"/>
    <w:rsid w:val="000B0A9D"/>
    <w:rsid w:val="000E7A31"/>
    <w:rsid w:val="00140C3D"/>
    <w:rsid w:val="00146EAC"/>
    <w:rsid w:val="00154403"/>
    <w:rsid w:val="00190ED1"/>
    <w:rsid w:val="001A2D33"/>
    <w:rsid w:val="001A732E"/>
    <w:rsid w:val="001B3B40"/>
    <w:rsid w:val="001B6B32"/>
    <w:rsid w:val="001C7BA5"/>
    <w:rsid w:val="001C7E88"/>
    <w:rsid w:val="001D3615"/>
    <w:rsid w:val="001E3CB0"/>
    <w:rsid w:val="001E4676"/>
    <w:rsid w:val="0021159B"/>
    <w:rsid w:val="00233C01"/>
    <w:rsid w:val="00242B31"/>
    <w:rsid w:val="0025375C"/>
    <w:rsid w:val="002639B2"/>
    <w:rsid w:val="002727B8"/>
    <w:rsid w:val="00277329"/>
    <w:rsid w:val="00280DFF"/>
    <w:rsid w:val="00292977"/>
    <w:rsid w:val="002936B1"/>
    <w:rsid w:val="002B398A"/>
    <w:rsid w:val="002B6200"/>
    <w:rsid w:val="002C032E"/>
    <w:rsid w:val="002D670B"/>
    <w:rsid w:val="002E2082"/>
    <w:rsid w:val="002E2682"/>
    <w:rsid w:val="002F48F0"/>
    <w:rsid w:val="0030168F"/>
    <w:rsid w:val="00313831"/>
    <w:rsid w:val="0031461E"/>
    <w:rsid w:val="00316287"/>
    <w:rsid w:val="003546C7"/>
    <w:rsid w:val="00360948"/>
    <w:rsid w:val="00370882"/>
    <w:rsid w:val="003726C9"/>
    <w:rsid w:val="00374B01"/>
    <w:rsid w:val="00390E8A"/>
    <w:rsid w:val="00393A4E"/>
    <w:rsid w:val="003947AD"/>
    <w:rsid w:val="003A506C"/>
    <w:rsid w:val="003B5085"/>
    <w:rsid w:val="003B6ABB"/>
    <w:rsid w:val="003C321E"/>
    <w:rsid w:val="003C50B7"/>
    <w:rsid w:val="003D5ECB"/>
    <w:rsid w:val="003F61C4"/>
    <w:rsid w:val="00411711"/>
    <w:rsid w:val="004128CA"/>
    <w:rsid w:val="004151D1"/>
    <w:rsid w:val="004201F5"/>
    <w:rsid w:val="0042603B"/>
    <w:rsid w:val="00431F8B"/>
    <w:rsid w:val="00445D80"/>
    <w:rsid w:val="00463C5F"/>
    <w:rsid w:val="00465358"/>
    <w:rsid w:val="0046538D"/>
    <w:rsid w:val="00484886"/>
    <w:rsid w:val="00486CEB"/>
    <w:rsid w:val="004A4243"/>
    <w:rsid w:val="004A5C3C"/>
    <w:rsid w:val="004C27E8"/>
    <w:rsid w:val="00530007"/>
    <w:rsid w:val="00531BD4"/>
    <w:rsid w:val="0054386E"/>
    <w:rsid w:val="00553088"/>
    <w:rsid w:val="00555F99"/>
    <w:rsid w:val="005562AE"/>
    <w:rsid w:val="00557FFC"/>
    <w:rsid w:val="00570406"/>
    <w:rsid w:val="00587557"/>
    <w:rsid w:val="005878A7"/>
    <w:rsid w:val="005C3452"/>
    <w:rsid w:val="005C6DFE"/>
    <w:rsid w:val="0060000C"/>
    <w:rsid w:val="0061168B"/>
    <w:rsid w:val="00611C06"/>
    <w:rsid w:val="00612CFA"/>
    <w:rsid w:val="0061372C"/>
    <w:rsid w:val="00635F44"/>
    <w:rsid w:val="006415A6"/>
    <w:rsid w:val="006707B6"/>
    <w:rsid w:val="006767CA"/>
    <w:rsid w:val="0068260E"/>
    <w:rsid w:val="00687CB5"/>
    <w:rsid w:val="006A04C1"/>
    <w:rsid w:val="006A603E"/>
    <w:rsid w:val="006C69ED"/>
    <w:rsid w:val="006C7DD1"/>
    <w:rsid w:val="006E240E"/>
    <w:rsid w:val="00722970"/>
    <w:rsid w:val="00725637"/>
    <w:rsid w:val="00731939"/>
    <w:rsid w:val="00732EEE"/>
    <w:rsid w:val="007437CD"/>
    <w:rsid w:val="007537D6"/>
    <w:rsid w:val="00765E2F"/>
    <w:rsid w:val="00775EDC"/>
    <w:rsid w:val="00777E11"/>
    <w:rsid w:val="007A3357"/>
    <w:rsid w:val="007E4127"/>
    <w:rsid w:val="007E555E"/>
    <w:rsid w:val="007E740B"/>
    <w:rsid w:val="007F697B"/>
    <w:rsid w:val="00804563"/>
    <w:rsid w:val="00831DBC"/>
    <w:rsid w:val="00834FBB"/>
    <w:rsid w:val="008566DF"/>
    <w:rsid w:val="00860537"/>
    <w:rsid w:val="00865BA1"/>
    <w:rsid w:val="008669C6"/>
    <w:rsid w:val="008758A5"/>
    <w:rsid w:val="0089405A"/>
    <w:rsid w:val="008A2B90"/>
    <w:rsid w:val="008A5574"/>
    <w:rsid w:val="008C0899"/>
    <w:rsid w:val="008C6D9D"/>
    <w:rsid w:val="008C75D0"/>
    <w:rsid w:val="008D18D5"/>
    <w:rsid w:val="008E0140"/>
    <w:rsid w:val="008E5E8B"/>
    <w:rsid w:val="008F4DEC"/>
    <w:rsid w:val="008F5D59"/>
    <w:rsid w:val="00906683"/>
    <w:rsid w:val="009138AE"/>
    <w:rsid w:val="00931776"/>
    <w:rsid w:val="00942DF1"/>
    <w:rsid w:val="009528FE"/>
    <w:rsid w:val="00957656"/>
    <w:rsid w:val="00961720"/>
    <w:rsid w:val="0096669F"/>
    <w:rsid w:val="00974675"/>
    <w:rsid w:val="00994C0D"/>
    <w:rsid w:val="009961CE"/>
    <w:rsid w:val="009B147B"/>
    <w:rsid w:val="009B2378"/>
    <w:rsid w:val="009B26BD"/>
    <w:rsid w:val="009B644D"/>
    <w:rsid w:val="009C2E98"/>
    <w:rsid w:val="009D2C7A"/>
    <w:rsid w:val="009D32F7"/>
    <w:rsid w:val="009D52CB"/>
    <w:rsid w:val="009F7AAA"/>
    <w:rsid w:val="00A00C0C"/>
    <w:rsid w:val="00A049E5"/>
    <w:rsid w:val="00A16ED8"/>
    <w:rsid w:val="00A64FAE"/>
    <w:rsid w:val="00A72F53"/>
    <w:rsid w:val="00A7420F"/>
    <w:rsid w:val="00A75AA5"/>
    <w:rsid w:val="00A81D38"/>
    <w:rsid w:val="00A87B86"/>
    <w:rsid w:val="00A919A3"/>
    <w:rsid w:val="00A92698"/>
    <w:rsid w:val="00A926F4"/>
    <w:rsid w:val="00AC03CD"/>
    <w:rsid w:val="00AC57BE"/>
    <w:rsid w:val="00AD78BC"/>
    <w:rsid w:val="00B12F33"/>
    <w:rsid w:val="00B138C9"/>
    <w:rsid w:val="00B14CF0"/>
    <w:rsid w:val="00B26F4A"/>
    <w:rsid w:val="00B44D00"/>
    <w:rsid w:val="00B53A48"/>
    <w:rsid w:val="00B56752"/>
    <w:rsid w:val="00B618A3"/>
    <w:rsid w:val="00B82771"/>
    <w:rsid w:val="00BA2AE8"/>
    <w:rsid w:val="00BC0813"/>
    <w:rsid w:val="00BC6B92"/>
    <w:rsid w:val="00BD5A2B"/>
    <w:rsid w:val="00BD6009"/>
    <w:rsid w:val="00BD674B"/>
    <w:rsid w:val="00BF0B66"/>
    <w:rsid w:val="00BF277A"/>
    <w:rsid w:val="00C027B6"/>
    <w:rsid w:val="00C45699"/>
    <w:rsid w:val="00C67B1E"/>
    <w:rsid w:val="00C74C28"/>
    <w:rsid w:val="00C8344F"/>
    <w:rsid w:val="00C8560E"/>
    <w:rsid w:val="00C95119"/>
    <w:rsid w:val="00C97171"/>
    <w:rsid w:val="00CA048C"/>
    <w:rsid w:val="00CA2424"/>
    <w:rsid w:val="00CC4000"/>
    <w:rsid w:val="00CD2670"/>
    <w:rsid w:val="00CD4020"/>
    <w:rsid w:val="00CD72FE"/>
    <w:rsid w:val="00CF3F5F"/>
    <w:rsid w:val="00D0100E"/>
    <w:rsid w:val="00D043A0"/>
    <w:rsid w:val="00D05BEA"/>
    <w:rsid w:val="00D22E82"/>
    <w:rsid w:val="00D319DA"/>
    <w:rsid w:val="00D326FD"/>
    <w:rsid w:val="00D60F36"/>
    <w:rsid w:val="00D64CC6"/>
    <w:rsid w:val="00DA2DAE"/>
    <w:rsid w:val="00DA3134"/>
    <w:rsid w:val="00DB53EA"/>
    <w:rsid w:val="00DB6305"/>
    <w:rsid w:val="00DB7BD2"/>
    <w:rsid w:val="00DC0D46"/>
    <w:rsid w:val="00DD0B2F"/>
    <w:rsid w:val="00DD702E"/>
    <w:rsid w:val="00DE11EB"/>
    <w:rsid w:val="00DE25FD"/>
    <w:rsid w:val="00DF65B8"/>
    <w:rsid w:val="00DF6C9A"/>
    <w:rsid w:val="00E014A7"/>
    <w:rsid w:val="00E0589B"/>
    <w:rsid w:val="00E12A16"/>
    <w:rsid w:val="00E14C1F"/>
    <w:rsid w:val="00E15A0C"/>
    <w:rsid w:val="00E15CF9"/>
    <w:rsid w:val="00E2125C"/>
    <w:rsid w:val="00E43B20"/>
    <w:rsid w:val="00E7491B"/>
    <w:rsid w:val="00E8653A"/>
    <w:rsid w:val="00E939EA"/>
    <w:rsid w:val="00EA3803"/>
    <w:rsid w:val="00EA6428"/>
    <w:rsid w:val="00EB4621"/>
    <w:rsid w:val="00EC7FEA"/>
    <w:rsid w:val="00EE49EB"/>
    <w:rsid w:val="00EE6F12"/>
    <w:rsid w:val="00F05DBF"/>
    <w:rsid w:val="00F0712D"/>
    <w:rsid w:val="00F13107"/>
    <w:rsid w:val="00F15C5E"/>
    <w:rsid w:val="00F219DA"/>
    <w:rsid w:val="00F27681"/>
    <w:rsid w:val="00F3144F"/>
    <w:rsid w:val="00F34D48"/>
    <w:rsid w:val="00F4283D"/>
    <w:rsid w:val="00F523DF"/>
    <w:rsid w:val="00F566CC"/>
    <w:rsid w:val="00FA3581"/>
    <w:rsid w:val="00FA4B0E"/>
    <w:rsid w:val="00FB1208"/>
    <w:rsid w:val="00FB3E2E"/>
    <w:rsid w:val="00FE188C"/>
    <w:rsid w:val="00FF0098"/>
    <w:rsid w:val="3E490C25"/>
    <w:rsid w:val="7DF85B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34"/>
    <w:pPr>
      <w:ind w:firstLine="420" w:firstLineChars="200"/>
    </w:pPr>
  </w:style>
  <w:style w:type="character" w:customStyle="1" w:styleId="8">
    <w:name w:val="批注框文本 Char"/>
    <w:basedOn w:val="5"/>
    <w:link w:val="2"/>
    <w:semiHidden/>
    <w:uiPriority w:val="99"/>
    <w:rPr>
      <w:sz w:val="18"/>
      <w:szCs w:val="18"/>
    </w:rPr>
  </w:style>
  <w:style w:type="character" w:customStyle="1" w:styleId="9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276</Words>
  <Characters>1579</Characters>
  <Lines>13</Lines>
  <Paragraphs>3</Paragraphs>
  <ScaleCrop>false</ScaleCrop>
  <LinksUpToDate>false</LinksUpToDate>
  <CharactersWithSpaces>1852</CharactersWithSpaces>
  <Application>WPS Office_10.1.0.7023_F1E327BC-269C-435d-A152-05C5408002CA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2017-12-19T02:39:00Z</dcterms:created>
  <dc:creator>wjb</dc:creator>
  <cp:lastModifiedBy>l</cp:lastModifiedBy>
  <dcterms:modified xsi:type="dcterms:W3CDTF">2017-12-26T02:08:51Z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2052-10.1.0.7023</vt:lpwstr>
  </property>
</Properties>
</file>