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2017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仇静莉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2017年，在各级领导的指导和帮助下，在同事们的支持和配合下，紧紧围绕立德树人这一根本任务，结合我院 “国学铸魂，文化育人”的核心，较好地完成了分管的学生、工会、纪委委员等工作。现总结述职如下：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zh-CN"/>
        </w:rPr>
        <w:t>德：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学习习近平总书记在全国高校思想政治工作会议上的讲话、十九大精神及党的一系列理论，积极践行群众路线和社会主义核心价值观，不断提高自己的政治理论水平和党性修养，信念坚定，立场稳固，始终做到与党中央保持高度一致，具有较强的政治意识、大局意识、责任意识及奉献精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/>
        <w:spacing w:line="560" w:lineRule="exact"/>
        <w:ind w:leftChars="200" w:right="0" w:rightChars="0" w:firstLine="320" w:firstLineChars="1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二、能：</w:t>
      </w:r>
      <w:r>
        <w:rPr>
          <w:rFonts w:hint="eastAsia" w:ascii="仿宋_GB2312" w:hAnsi="仿宋_GB2312" w:eastAsia="仿宋_GB2312" w:cs="仿宋_GB2312"/>
          <w:sz w:val="32"/>
          <w:szCs w:val="32"/>
        </w:rPr>
        <w:t>以思想政治学习为抓手，着力提高自身理论联系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际的能力，努力提升理论修养、政策水平；积极探索新时期学生工作的新思路、新方法，努力提高工作能力、拓展能力、创新能力。在不断的工作与学习中，自身的管理能力、开拓创新能力、组织协调能力、统筹安排能力等都有了进一步的提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/>
        <w:spacing w:line="560" w:lineRule="exact"/>
        <w:ind w:leftChars="200" w:right="0" w:rightChars="0" w:firstLine="320" w:firstLineChars="1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三、勤：</w:t>
      </w:r>
      <w:r>
        <w:rPr>
          <w:rFonts w:hint="eastAsia" w:ascii="仿宋_GB2312" w:hAnsi="仿宋_GB2312" w:eastAsia="仿宋_GB2312" w:cs="仿宋_GB2312"/>
          <w:sz w:val="32"/>
          <w:szCs w:val="32"/>
        </w:rPr>
        <w:t>在工作中，不仅担任副书记，而且担任班主任，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尽职尽责，严以律己，率先垂范，以高度的责任心积极主动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</w:rPr>
        <w:t>履行岗位职责。经常深入到学生宿舍、教室、活动现场，了解和掌握学生的思想动态。且为了各项工作顺利有序的开展，加班加点，晚上八九点回家，中午和双休日不休息是常有的事。作为副职，不断提高自己的组织原则性，大力支持和全力配合各位班子成员的工作，恪尽职守，和大家一起共同营造和谐的工作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四、绩：</w:t>
      </w:r>
      <w:r>
        <w:rPr>
          <w:rFonts w:hint="eastAsia" w:ascii="仿宋_GB2312" w:hAnsi="仿宋_GB2312" w:eastAsia="仿宋_GB2312" w:cs="仿宋_GB2312"/>
          <w:sz w:val="32"/>
          <w:szCs w:val="32"/>
        </w:rPr>
        <w:t>一年来我院紧紧围绕立德树人这一根本任务，将大学生思政教育工作摆在突出位置，以“国学铸魂，文化育人”为核心，采取“一四五”模式, 突出专业特色，开展各项活动，推进思政教育，促进学生成长成才。即以培育学生社会主义核心价值观这一主线，创新学生思想政治工作；坚持“四位一体”，推动院风学风建设；围绕“五个优化”，全面提升学生综合素质。</w:t>
      </w:r>
    </w:p>
    <w:p>
      <w:pPr>
        <w:pStyle w:val="11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以培育学生社会主义核心价值观这一主线，创新学生思想政治工作。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手机媒体建设，打造“指尖上的德育”。充分运用微信、QQ平台、网站等开展思想政治工作。一是建立家长交流QQ群并召开新生家长见面会，发挥合力，让学生家长了解学院育人理念并全程参与学生的管理和培养工作，收效明显，得到家长一致好评。二是对学院微信平台栏目进行了改造升级，利用“习礼明德”、“师生风采”等栏目平台积极与学生互动、组织话题讨论并推送各类消息，使手机平台成为开展思政教育工作新阵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开展红色主题教育，激发学生爱国热情。组织各党团组织部紧紧围绕“继承革命传统</w:t>
      </w:r>
      <w:r>
        <w:rPr>
          <w:rFonts w:hint="eastAsia" w:ascii="仿宋_GB2312" w:hAnsi="仿宋_GB2312" w:eastAsia="仿宋_GB2312" w:cs="仿宋_GB2312"/>
          <w:sz w:val="32"/>
          <w:szCs w:val="32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</w:rPr>
        <w:t>徒步滹沱河”、“重温党史</w:t>
      </w:r>
      <w:r>
        <w:rPr>
          <w:rFonts w:hint="eastAsia" w:ascii="仿宋_GB2312" w:hAnsi="仿宋_GB2312" w:eastAsia="仿宋_GB2312" w:cs="仿宋_GB2312"/>
          <w:sz w:val="32"/>
          <w:szCs w:val="32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</w:rPr>
        <w:t>手抄党章”、“青春梦</w:t>
      </w:r>
      <w:r>
        <w:rPr>
          <w:rFonts w:hint="eastAsia" w:ascii="仿宋_GB2312" w:hAnsi="仿宋_GB2312" w:eastAsia="仿宋_GB2312" w:cs="仿宋_GB2312"/>
          <w:sz w:val="32"/>
          <w:szCs w:val="32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中国梦”、“四进四信进课堂”等主题，开展多种形式、内容新颖的党团日活动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定期交流学习心得，深刻领会和把握核心价值观的丰富内涵，培育理想信念坚定的青年践行者。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国学铸魂文化育人，营造校园文化氛围。我们高度重视“中华魂”、“人文知识竞赛”、“古风吟系列比赛”、“文化寻根”、“丁香诗会”、“汉字听写大赛”、“高山景行——传统道德比赛”、“明德博学”辩论赛等主题教育活动，旨在提升校园文化氛围的同时，使广大学生在文化经典中明德、懂礼、启智、思辨，浸润心灵，滋养人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定位重大节日纪念日，强化思想引领作用。以“学雷锋日”、“南京大屠杀公祭日”、“记者节”、“感恩节”、“劳动节”“国庆节”等节日、纪念日为抓手深入开展敬老助人、网络悼念、感恩晚会等系列活动。以活动为载体，引导学生铭记历史、缅怀先烈，展望未来，开拓进取，做具有爱国、敬业、诚信、友善的高尚人格的新时代大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坚持“四位一体”的强化管理，创建优良院风学风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以赛促学，提升专业实践素质。利用专业优势，发挥专业课老师的专长，继续搭建 “出国汉语教师志愿者模拟面试大赛”、“新闻技能大赛”、“广告设计大赛”等系列专业实践比赛平台，使学生在比赛中发现不足，弥补缺陷，真正达到以赛促学，以赛促教的目的。今年国家汉办派人亲临“出国汉语教师志愿者模拟面试大赛”现场做评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习惯养成，抓好常规教育。一是，自2013年起，连续5年集体跑早操，且每天有辅导员率先垂范。并开展德馨宿舍评比、导员助理值班等活动，引导学生养成良好的生活习惯。二是，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连续四年在考场设立“手机休息站”，效果良好。三是，学生党员挂牌考试，杜绝考试作弊。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榜样示范，规划学习生涯目标。利用新生入学教育的节点，召开新老生交流会，树立朋辈榜样，倡导新生借鉴经验和规划学习生涯及目标。同时，建立生涯规划咨询室，对学习、实践困惑的同学进行一对一辅导，面对面进行个性化的量身定制生涯规划，受到学生一致好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鼓励创新，培养学生科研兴趣。通过组织并鼓励骨干学生参加河北省挑战杯现场展示会、科研项目交流会、“互联网+”大学生创新创业大赛、大学生创新创业计划、职业生涯规划大赛、“创青春”创新创业大赛等方式，培养学生科研兴趣，浓厚学习氛围。其中，“互联网+”大学生创新创业大赛获得省级铜奖和优秀组织奖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“挑战杯”大赛校级优秀组织奖。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围绕“五个优化”，提升学生综合素质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开展主题活动，优化学生心理素质。我院高度重视学生的心理健康，积极组织开展阳光心理健康主题教育活动；专门设立心理咨询室——聊吧，给学生一个敞开心扉的地方； 并建立了重点关注对象电子档案，以便尽早发现问题、梳理问题，适度进行心理危机干预。今年获得校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第十二届心理健康知识竞赛三等奖，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心理剧大赛校级三等奖和优秀组织单位。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组织户外锻炼，优化学生身体素质。除连续五年进行集体晨跑锻炼，还组织开展“阳光运动会”、“强身健谊·素质拓展”、“拔河比赛”、“奔跑的文字”等体育活动，旨在引领学生快乐运动，健康学习，热情工作，幸福生活。由于不懈怠抓锻炼，我们获得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第22届校运动会体育道德风尚奖、校运动会学生女子组团体第八名、万米接力长跑比赛第六名等好成绩。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增设实习岗位，优化学生专业技能。我院通过建设实验室、新闻中心和实习基地，增设实习岗位，最大限度提供更多的机会，以培养学生的创新意识和动手能力。同时，我院学生积极参与专业实习，在河北日报、河北青年报、燕赵都市报等省市级媒体实习并有很多篇成果见诸报端，得到了相关媒体的肯定。为鼓励学生多多参赛并获奖，如每年举办新闻技能大赛表彰大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建立志愿基地，优化学生服务意识。我院志愿服务小分队先后多次开展“暖春之行”、“爱心助教”、</w:t>
      </w:r>
      <w:r>
        <w:rPr>
          <w:rFonts w:hint="eastAsia" w:ascii="仿宋_GB2312" w:hAnsi="仿宋_GB2312" w:eastAsia="仿宋_GB2312" w:cs="仿宋_GB2312"/>
          <w:sz w:val="32"/>
          <w:szCs w:val="32"/>
        </w:rPr>
        <w:t>“爱心助医”等活动。其中，我院品牌志愿服务活动“彩虹桥”大手拉小手——驻儿童医院公益服务活动，得到河北多家媒体的宣传报道。树立了青年学生的良好形象，为我校赢得社会广泛赞誉。。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开展礼仪培训，提升职业竞争软实力。学院不仅重视学生的专业素养、学习能力、实践能力培养，而且重视学生日常文明行为素养培育，对新生进行大学生形象礼仪培训，开展“礼行天下，仪值万千”活动，并且通过“职业礼仪大赛”的形式促进同学们对礼仪知识的掌握巩固，增强实战能力，同时传统文化礼仪贯穿教育始终，提高竞争软实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在我院党委和领导的大力帮助下，和全体教职工的共同支持、努力下，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今年的学生工作取得了以下成绩：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集体荣誉：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2014级新闻1班获得省级先进班集体荣誉称号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河北经贸大学2017年军训汇报表演一等奖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河北经贸大学2017年军训工作先进单位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河北经贸大学省级第三届“互联网+”大赛铜奖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河北经贸大学第三届“互联网+”大赛优秀组织奖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河北经贸大学第六届校园心理剧大赛三等奖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河北经贸大学第六届校园心理剧大赛优秀组织单位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河北经贸大学第十二届心理健康知识竞赛三等奖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河北经贸大学第八届职业生涯规划大赛优秀组织单位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河北经贸大学第22届校运动会体育道德风尚奖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河北经贸大学第22届校运动会学生女子组团体第八名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河北经贸大学2017“挑战杯”大赛校级优秀组织奖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河北经贸大学第一届国防知识大赛优秀奖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2017年暑期社会实践小分队获得市级优秀小分队荣誉称号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河北经贸大学新生杯辩论赛冠军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河北经贸大学万米接力长跑比赛第六名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以凝聚力为抓手，着力做好分工会工作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以关怀为主旨，以服务为宗旨，以活动为载体，以凝聚力为抓手，着力做好分工会工作。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组织参加校工会主办的运动会、健步走、乒乓球、羽毛球、排球、跳绳等各类文化体育竞赛活动。我院分工会参加校工会组织的各项活动的参与率达到100%。三八节组织全体女教工进行“美丽绽放·健康随行”的花艺学习活动，得到广大老师的好评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积极组织参赛教职工认真训练。通过集中训练，锻炼了体魄，缓解了工作压力，增进了教工相互之间的了解，增强了主人翁意识和归属感。培养了爱校爱院的集体主义精神。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发挥桥梁作用，积极参与和反映有关教职工利益的重大问题；建立困难教职工档案，及时向校工会汇报学院困难教工情况，并帮助申请相关补助；坚持以人为本，对于在孕期、哺乳期、孩子小的女教职工在排课、上课、监考等切实问题上予以特别照顾。积极营造热情、团结、温暖、和谐的良好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五、廉：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以优秀党员标准要求自己，做到廉洁自律。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学习《中国共产党党内监督条例》、《关于新形势下党内政治生活的若干准则》并严格遵守八项规定、三严三实及党风廉政等各项规定，顾大局，讲原则，严格按政策办事，按原则办事。做到廉洁从业、秉公用权、生活简朴、情趣健康。坚持求真务实、实事求是，尽职尽责，甘于奉献，以全心全意为师生服务为己任做好本职工作；团结、关心同事，打造团结友爱、积极上进的团队与和谐稳定的良好工作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面对新时代、新形势、新任务和新要求，深感做好学院学生工作责任重大。我将深入贯彻全国高校思想政治工作会议和党的十九大精神，以立德树人为中心，按照学校党委的统一部署，紧紧围绕学校中心工作，积极进取、奋发有为，汇聚正能量，高唱正气歌，迈入新征程，不断开创学生工作新局面，为实现中华民族伟大复兴中国梦、为推进我校的改革发展做出更大贡献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Style w:val="8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  <w:t xml:space="preserve">                                   2017年12月19日</w:t>
      </w:r>
    </w:p>
    <w:sectPr>
      <w:footerReference r:id="rId3" w:type="default"/>
      <w:pgSz w:w="11906" w:h="16838"/>
      <w:pgMar w:top="1389" w:right="1800" w:bottom="138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alace Script MT">
    <w:panose1 w:val="030303020206070C0B05"/>
    <w:charset w:val="00"/>
    <w:family w:val="auto"/>
    <w:pitch w:val="default"/>
    <w:sig w:usb0="00000003" w:usb1="00000000" w:usb2="00000000" w:usb3="00000000" w:csb0="2000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Castellar">
    <w:panose1 w:val="020A0402060406010301"/>
    <w:charset w:val="00"/>
    <w:family w:val="auto"/>
    <w:pitch w:val="default"/>
    <w:sig w:usb0="00000003" w:usb1="00000000" w:usb2="00000000" w:usb3="00000000" w:csb0="20000001" w:csb1="00000000"/>
  </w:font>
  <w:font w:name="Candara">
    <w:panose1 w:val="020E0502030303020204"/>
    <w:charset w:val="00"/>
    <w:family w:val="auto"/>
    <w:pitch w:val="default"/>
    <w:sig w:usb0="A00002EF" w:usb1="4000204B" w:usb2="00000000" w:usb3="00000000" w:csb0="2000009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59EC"/>
    <w:rsid w:val="0002343C"/>
    <w:rsid w:val="00030B21"/>
    <w:rsid w:val="00036A2B"/>
    <w:rsid w:val="000435D4"/>
    <w:rsid w:val="00044A82"/>
    <w:rsid w:val="00045CC7"/>
    <w:rsid w:val="000545F3"/>
    <w:rsid w:val="00064097"/>
    <w:rsid w:val="00072D54"/>
    <w:rsid w:val="0009235A"/>
    <w:rsid w:val="000D366C"/>
    <w:rsid w:val="000E4E48"/>
    <w:rsid w:val="000F7A78"/>
    <w:rsid w:val="00102EE8"/>
    <w:rsid w:val="00110534"/>
    <w:rsid w:val="001465B4"/>
    <w:rsid w:val="00154A9E"/>
    <w:rsid w:val="00157BBA"/>
    <w:rsid w:val="00165944"/>
    <w:rsid w:val="001709C8"/>
    <w:rsid w:val="001A3723"/>
    <w:rsid w:val="001B09DE"/>
    <w:rsid w:val="001B6AAF"/>
    <w:rsid w:val="001C1E45"/>
    <w:rsid w:val="001E01F3"/>
    <w:rsid w:val="001E3F72"/>
    <w:rsid w:val="001E4770"/>
    <w:rsid w:val="001F3766"/>
    <w:rsid w:val="001F4C11"/>
    <w:rsid w:val="001F6B8E"/>
    <w:rsid w:val="00224D23"/>
    <w:rsid w:val="002419C8"/>
    <w:rsid w:val="00266A17"/>
    <w:rsid w:val="00277CB9"/>
    <w:rsid w:val="002946CD"/>
    <w:rsid w:val="002A5826"/>
    <w:rsid w:val="002A6257"/>
    <w:rsid w:val="002B2AA8"/>
    <w:rsid w:val="002E2EAC"/>
    <w:rsid w:val="002F708F"/>
    <w:rsid w:val="00313A25"/>
    <w:rsid w:val="00324655"/>
    <w:rsid w:val="00330B86"/>
    <w:rsid w:val="00357ABF"/>
    <w:rsid w:val="00364B2F"/>
    <w:rsid w:val="0037207B"/>
    <w:rsid w:val="00372A1F"/>
    <w:rsid w:val="003A56A9"/>
    <w:rsid w:val="003B1E30"/>
    <w:rsid w:val="003B50C1"/>
    <w:rsid w:val="003B752E"/>
    <w:rsid w:val="003D3D98"/>
    <w:rsid w:val="003D5BB4"/>
    <w:rsid w:val="003E1F40"/>
    <w:rsid w:val="003F26DB"/>
    <w:rsid w:val="00407C0B"/>
    <w:rsid w:val="00411FF8"/>
    <w:rsid w:val="0041702B"/>
    <w:rsid w:val="00421C98"/>
    <w:rsid w:val="0043692B"/>
    <w:rsid w:val="00494DEC"/>
    <w:rsid w:val="004D6C7A"/>
    <w:rsid w:val="004E12CE"/>
    <w:rsid w:val="00513B3D"/>
    <w:rsid w:val="00514229"/>
    <w:rsid w:val="0054404B"/>
    <w:rsid w:val="00547608"/>
    <w:rsid w:val="00561610"/>
    <w:rsid w:val="00571636"/>
    <w:rsid w:val="005753B0"/>
    <w:rsid w:val="00580365"/>
    <w:rsid w:val="005818E8"/>
    <w:rsid w:val="005B4517"/>
    <w:rsid w:val="005C654E"/>
    <w:rsid w:val="005D2E85"/>
    <w:rsid w:val="005F6A93"/>
    <w:rsid w:val="00606B9D"/>
    <w:rsid w:val="006073F6"/>
    <w:rsid w:val="0064281C"/>
    <w:rsid w:val="006738D3"/>
    <w:rsid w:val="00675204"/>
    <w:rsid w:val="006932FB"/>
    <w:rsid w:val="007170EC"/>
    <w:rsid w:val="00721589"/>
    <w:rsid w:val="0072584A"/>
    <w:rsid w:val="00731D37"/>
    <w:rsid w:val="00745D09"/>
    <w:rsid w:val="00761A52"/>
    <w:rsid w:val="0077609E"/>
    <w:rsid w:val="007959EC"/>
    <w:rsid w:val="007A1439"/>
    <w:rsid w:val="007B52ED"/>
    <w:rsid w:val="007B652D"/>
    <w:rsid w:val="007C56F2"/>
    <w:rsid w:val="008012C3"/>
    <w:rsid w:val="00802062"/>
    <w:rsid w:val="00806705"/>
    <w:rsid w:val="00810562"/>
    <w:rsid w:val="00812034"/>
    <w:rsid w:val="00820B3F"/>
    <w:rsid w:val="0083189E"/>
    <w:rsid w:val="00832D1B"/>
    <w:rsid w:val="00847247"/>
    <w:rsid w:val="008A065D"/>
    <w:rsid w:val="008B0F9A"/>
    <w:rsid w:val="008B794F"/>
    <w:rsid w:val="008E6CBA"/>
    <w:rsid w:val="00930330"/>
    <w:rsid w:val="00932DA9"/>
    <w:rsid w:val="00941869"/>
    <w:rsid w:val="00964BA6"/>
    <w:rsid w:val="009865A2"/>
    <w:rsid w:val="009B47AE"/>
    <w:rsid w:val="009C0419"/>
    <w:rsid w:val="009E185F"/>
    <w:rsid w:val="00A03196"/>
    <w:rsid w:val="00A03262"/>
    <w:rsid w:val="00A051DB"/>
    <w:rsid w:val="00A130F0"/>
    <w:rsid w:val="00A31538"/>
    <w:rsid w:val="00A32A3A"/>
    <w:rsid w:val="00A57696"/>
    <w:rsid w:val="00A661D0"/>
    <w:rsid w:val="00AA01B0"/>
    <w:rsid w:val="00AA46FD"/>
    <w:rsid w:val="00AA51EA"/>
    <w:rsid w:val="00AA6F23"/>
    <w:rsid w:val="00AB0DB9"/>
    <w:rsid w:val="00B04515"/>
    <w:rsid w:val="00B1717A"/>
    <w:rsid w:val="00B24FF2"/>
    <w:rsid w:val="00B9400C"/>
    <w:rsid w:val="00BC0273"/>
    <w:rsid w:val="00BC608B"/>
    <w:rsid w:val="00BD3081"/>
    <w:rsid w:val="00BE1FCA"/>
    <w:rsid w:val="00C00E62"/>
    <w:rsid w:val="00C05D2A"/>
    <w:rsid w:val="00C529BD"/>
    <w:rsid w:val="00C85ECC"/>
    <w:rsid w:val="00C90A6E"/>
    <w:rsid w:val="00CA229C"/>
    <w:rsid w:val="00CB082F"/>
    <w:rsid w:val="00CB2835"/>
    <w:rsid w:val="00CD40A5"/>
    <w:rsid w:val="00CE3298"/>
    <w:rsid w:val="00D02947"/>
    <w:rsid w:val="00D04C13"/>
    <w:rsid w:val="00D111A7"/>
    <w:rsid w:val="00D200DF"/>
    <w:rsid w:val="00D25336"/>
    <w:rsid w:val="00D254E7"/>
    <w:rsid w:val="00D56301"/>
    <w:rsid w:val="00D81E9D"/>
    <w:rsid w:val="00D85ECC"/>
    <w:rsid w:val="00D90C00"/>
    <w:rsid w:val="00D9358C"/>
    <w:rsid w:val="00D947C9"/>
    <w:rsid w:val="00DB0153"/>
    <w:rsid w:val="00E16BA8"/>
    <w:rsid w:val="00E27232"/>
    <w:rsid w:val="00E60DB2"/>
    <w:rsid w:val="00E61E3A"/>
    <w:rsid w:val="00E70459"/>
    <w:rsid w:val="00E74DBE"/>
    <w:rsid w:val="00E77BEC"/>
    <w:rsid w:val="00EB2AD2"/>
    <w:rsid w:val="00EB7285"/>
    <w:rsid w:val="00EC4E74"/>
    <w:rsid w:val="00EC5348"/>
    <w:rsid w:val="00ED2BC0"/>
    <w:rsid w:val="00ED6D85"/>
    <w:rsid w:val="00EE35AE"/>
    <w:rsid w:val="00F026D0"/>
    <w:rsid w:val="00F05241"/>
    <w:rsid w:val="00F1788A"/>
    <w:rsid w:val="00F36707"/>
    <w:rsid w:val="00F54314"/>
    <w:rsid w:val="00F6695D"/>
    <w:rsid w:val="00F75EDB"/>
    <w:rsid w:val="00F76BF6"/>
    <w:rsid w:val="00F85350"/>
    <w:rsid w:val="00FB21F9"/>
    <w:rsid w:val="00FB4E5C"/>
    <w:rsid w:val="00FC751F"/>
    <w:rsid w:val="00FD1A08"/>
    <w:rsid w:val="00FE5BA7"/>
    <w:rsid w:val="024F7C18"/>
    <w:rsid w:val="1CF90416"/>
    <w:rsid w:val="207E6345"/>
    <w:rsid w:val="276A0729"/>
    <w:rsid w:val="506040DA"/>
    <w:rsid w:val="5AB30446"/>
    <w:rsid w:val="5BA43FDF"/>
    <w:rsid w:val="5CC70077"/>
    <w:rsid w:val="74B6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locked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99"/>
    <w:rPr>
      <w:rFonts w:ascii="Times New Roman" w:hAnsi="Times New Roman" w:eastAsia="方正仿宋简体"/>
      <w:kern w:val="10"/>
      <w:szCs w:val="20"/>
    </w:rPr>
  </w:style>
  <w:style w:type="paragraph" w:styleId="4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semiHidden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99"/>
    <w:rPr>
      <w:rFonts w:cs="Times New Roman"/>
      <w:b/>
      <w:bCs/>
    </w:rPr>
  </w:style>
  <w:style w:type="character" w:styleId="9">
    <w:name w:val="Hyperlink"/>
    <w:basedOn w:val="7"/>
    <w:semiHidden/>
    <w:qFormat/>
    <w:uiPriority w:val="99"/>
    <w:rPr>
      <w:rFonts w:cs="Times New Roman"/>
      <w:color w:val="0000FF"/>
      <w:u w:val="single"/>
    </w:rPr>
  </w:style>
  <w:style w:type="paragraph" w:customStyle="1" w:styleId="11">
    <w:name w:val="标题2"/>
    <w:basedOn w:val="2"/>
    <w:next w:val="1"/>
    <w:qFormat/>
    <w:uiPriority w:val="0"/>
    <w:pPr>
      <w:ind w:leftChars="200"/>
    </w:pPr>
    <w:rPr>
      <w:rFonts w:ascii="Arial" w:hAnsi="Arial" w:eastAsia="楷体"/>
      <w:b w:val="0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纯文本 Char"/>
    <w:basedOn w:val="7"/>
    <w:link w:val="3"/>
    <w:semiHidden/>
    <w:qFormat/>
    <w:locked/>
    <w:uiPriority w:val="99"/>
    <w:rPr>
      <w:rFonts w:eastAsia="方正仿宋简体" w:cs="Times New Roman"/>
      <w:kern w:val="10"/>
      <w:sz w:val="21"/>
      <w:lang w:val="en-US" w:eastAsia="zh-CN" w:bidi="ar-SA"/>
    </w:rPr>
  </w:style>
  <w:style w:type="paragraph" w:customStyle="1" w:styleId="14">
    <w:name w:val="样式1"/>
    <w:basedOn w:val="2"/>
    <w:next w:val="1"/>
    <w:uiPriority w:val="0"/>
    <w:rPr>
      <w:rFonts w:ascii="Arial" w:hAnsi="Arial" w:eastAsia="楷体"/>
      <w:b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63223C-8B8F-48D4-BFFF-5B6C337AD3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601</Words>
  <Characters>3428</Characters>
  <Lines>28</Lines>
  <Paragraphs>8</Paragraphs>
  <ScaleCrop>false</ScaleCrop>
  <LinksUpToDate>false</LinksUpToDate>
  <CharactersWithSpaces>4021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2016-12-12T14:44:00Z</dcterms:created>
  <dc:creator>q</dc:creator>
  <cp:lastModifiedBy>l</cp:lastModifiedBy>
  <cp:lastPrinted>2017-12-20T07:34:00Z</cp:lastPrinted>
  <dcterms:modified xsi:type="dcterms:W3CDTF">2017-12-21T02:25:21Z</dcterms:modified>
  <dc:title>2016述职述廉报告</dc:title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