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黑体" w:eastAsia="仿宋_GB2312"/>
          <w:b/>
          <w:sz w:val="44"/>
          <w:szCs w:val="44"/>
        </w:rPr>
      </w:pPr>
      <w:r>
        <w:rPr>
          <w:rFonts w:hint="eastAsia" w:ascii="方正小标宋简体" w:hAnsi="方正小标宋简体" w:eastAsia="方正小标宋简体" w:cs="方正小标宋简体"/>
          <w:b w:val="0"/>
          <w:bCs/>
          <w:sz w:val="44"/>
          <w:szCs w:val="44"/>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彭国富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过去的一年里，本人带头参加各项政治活动，时刻注意加强自身学习，不断提升个人的政治与业务素质，爱岗敬业、团结同事、勤奋廉洁，并在校领导的领导下、在各部门领导的大力支持下，带领全院教职工克服了种种困难，顺利完成了2017年度的各项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一、积极开展“一问责八清理”专项行动、“准则”“条例”贯彻执行专项行动以及“不作为、乱作为、慢作为”专项清理工作等一系列政治活动，本人的政治觉悟得到了进一步的提高、廉洁自律意识不断增强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活动中，本人认真学习“准则”“条例”和习近平总书记的系列重要讲话，查找个人及学院工作中所存在的问题，并从相关制度完善入手，规范相关工作的开展，严防“不作为、乱作为、慢作为”以及违反中央八项规定行为的发生。通过这一系列活动的开展，个人的思想政治觉悟得到了进一步的提高，廉洁自律意识不断增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二、在人员流动大、工作任务重的情况下，通过我院教职工的凝聚力和向心力的进一步提升，确保了各项工作的顺利开展与完成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上半年，我院有一名干部外派挂职、一名干部到孔子学院任教、2名干部先后调往外单位工作，给本来就缺编的我院相关工作的开展带来了很大困难、加大了工作难度。在这种情况下，我院班子在全院范围内广泛开展了思想政治工作，通过人员合理调配，使各项工作均得到了落实，并在全院教职工的共同努力下，圆满完成了各项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三、抢抓机遇，成功获得“推免权”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在校领导的统一安排与协调下，我院与教务处、教学评估与教师教学发展中心、学生工作部、就业指导服务中心等部门通力合作，经不懈努力，成功申请获得“推荐优秀应届本科毕业生免试攻读研究生”资格，填补了我校的空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四、以研究生培养模式改革为核心，圆满完成了2017年的招生、培养等各项工作，并取得了显著成绩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（一）研究生招生规模增量创历史新高，招生工作有序开展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是我国全日制和非全日制研究生并轨招生的第一年，也是我校研究生规模扩大幅度最大的一年，2017年我校研究生招生计划总量相对2016年增加了140人，增量创历史新高。为了顺利完成并轨后的研究生招生任务，我院对研究生复试方案进行了系统修订，并据此顺利完成了2017年的研究生招生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此基础上，围绕学校“双一流”建设思路，2017年我校继续贯彻落实了研究生招生专业动态调整机制。启动了新设二级学科“影视文化传播”2018年的招生工作，恢复了计算机软件与理论、技术经济及管理两个专业2018年的招生资格，并将政治经济学、经济史、西方经济学、世界经济、人口、资源与环境经济学等五个专业整合为理论经济学，并在2018年按理论经济学一级学科招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除此之外，我校还在今年9月启动了手机网站研究生招生宣传平台，并取得了良好效果。2018年，共有3455人报考了我校研究生，比2017年增长了24%。</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（二）研究生培养模式改革成果丰硕，研究生教学管理更加规范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我校继续深入推进研究生培养模式改革工作，在不断加强校级研究生培养模式改革相关项目建设力度的基础上，全年共获批河北省研究生示范课建设项目6项、河北省研究生教学案例（库）项目6项、河北省研究生创新项目15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（三）顺利完成了2017年度研究生导师的遴选、考核、聘任以及优秀导师评选工作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根据学校的工作要点，我院制定、修订了《河北经贸大学硕士研究生导师管理条例》，并据此指导相关院（所）开展了2017-2020年的导师遴选、考核、聘任以及优秀导师评选工作。经个人申报、相关院（所）考核推荐、学校评审，芦丽静等48名老师获得我校硕士研究生导师资格，蔺丰奇等10名导师获得我校2017年十佳导师荣誉称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（四）完善机制，激励创新，研究生管理更加规范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上半年，根据教育部和省教育厅的指示，我们完成了《河北经贸大学研究生学籍管理规定》的修订工作，并根据校领导的要求，制定并出台了《河北经贸大学研究生高水平学科竞赛管理办法》，使得我校研究生创新激励机制进一步完善，相关管理工作的开展更加完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bookmarkStart w:id="0" w:name="_GoBack"/>
      <w:r>
        <w:rPr>
          <w:rFonts w:hint="eastAsia" w:ascii="黑体" w:hAnsi="黑体" w:eastAsia="黑体" w:cs="黑体"/>
          <w:sz w:val="32"/>
          <w:szCs w:val="32"/>
        </w:rPr>
        <w:t>五、根据学校发展的总体战略部署，从相关制度建设入手，积极推进了管理中心下移工作</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（一）在研究生导师管理方面，推行了研究生导师评聘分离制度、年度考核与聘期考核相结合制度以及研究生指导任务与导师承研课题层次、数量相挂钩的政策，实现了研究生导师管理重心下移。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研究生招生管理方面，初步制定了《河北经贸大学研究生招生管理条例》，拟在研究生招生专业管理、招生计划管理、研究生复试录取管理等方面，推行校院两级负责制，以期实现研究生招生工作的管理重心下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（三）在研究生教学管理方面，初步制定了《河北经贸大学研究生教学管理办法》，拟从校管课、院管课的划分入手，实施研究生教学的校院两级管理，实现研究生教学管理重心的下移。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该说，上述成绩的取得是学校各级领导大力支持的结果，是全院教职工共同努力的结果。而在看到成绩的同时，自己也深感不足多多，需做不断改进。比如，在工作中存在着急躁情绪，工作方式方法缺乏一定的科学性等等。在今后的工作，我将努力克服这些问题，不断提高自己的素质与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9389216"/>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CB"/>
    <w:rsid w:val="00003C1B"/>
    <w:rsid w:val="00087006"/>
    <w:rsid w:val="000E34E5"/>
    <w:rsid w:val="00155557"/>
    <w:rsid w:val="0020214E"/>
    <w:rsid w:val="00215E9F"/>
    <w:rsid w:val="00274777"/>
    <w:rsid w:val="00297DB3"/>
    <w:rsid w:val="00346697"/>
    <w:rsid w:val="00367369"/>
    <w:rsid w:val="003A34CB"/>
    <w:rsid w:val="003C143C"/>
    <w:rsid w:val="003D36CE"/>
    <w:rsid w:val="00422384"/>
    <w:rsid w:val="004437CA"/>
    <w:rsid w:val="004D268C"/>
    <w:rsid w:val="005824B3"/>
    <w:rsid w:val="005B407A"/>
    <w:rsid w:val="005C467B"/>
    <w:rsid w:val="005D2E0D"/>
    <w:rsid w:val="005E6BE9"/>
    <w:rsid w:val="006667F1"/>
    <w:rsid w:val="006F3D99"/>
    <w:rsid w:val="00746AF1"/>
    <w:rsid w:val="00777F58"/>
    <w:rsid w:val="008F0402"/>
    <w:rsid w:val="00901C20"/>
    <w:rsid w:val="0095490B"/>
    <w:rsid w:val="00964A00"/>
    <w:rsid w:val="00976FEF"/>
    <w:rsid w:val="009E3FE1"/>
    <w:rsid w:val="00A05553"/>
    <w:rsid w:val="00A11830"/>
    <w:rsid w:val="00A24C3F"/>
    <w:rsid w:val="00B11D3A"/>
    <w:rsid w:val="00BA20E8"/>
    <w:rsid w:val="00BE6AAF"/>
    <w:rsid w:val="00C32B00"/>
    <w:rsid w:val="00C41126"/>
    <w:rsid w:val="00C660E9"/>
    <w:rsid w:val="00C91139"/>
    <w:rsid w:val="00CE0A27"/>
    <w:rsid w:val="00D12E91"/>
    <w:rsid w:val="00D9476E"/>
    <w:rsid w:val="00DF1ED5"/>
    <w:rsid w:val="00E80CFD"/>
    <w:rsid w:val="00E872E8"/>
    <w:rsid w:val="00E90F44"/>
    <w:rsid w:val="00EA7143"/>
    <w:rsid w:val="00EC07AE"/>
    <w:rsid w:val="00F518ED"/>
    <w:rsid w:val="00F956CA"/>
    <w:rsid w:val="1171726E"/>
    <w:rsid w:val="13644931"/>
    <w:rsid w:val="1484359B"/>
    <w:rsid w:val="2F7200AD"/>
    <w:rsid w:val="359253C0"/>
    <w:rsid w:val="45011AA4"/>
    <w:rsid w:val="48194252"/>
    <w:rsid w:val="48903A01"/>
    <w:rsid w:val="52C35337"/>
    <w:rsid w:val="6A8C7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317</Words>
  <Characters>1808</Characters>
  <Lines>15</Lines>
  <Paragraphs>4</Paragraphs>
  <TotalTime>0</TotalTime>
  <ScaleCrop>false</ScaleCrop>
  <LinksUpToDate>false</LinksUpToDate>
  <CharactersWithSpaces>2121</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2017-12-11T10:12:00Z</dcterms:created>
  <dc:creator>彭国富</dc:creator>
  <cp:lastModifiedBy>l</cp:lastModifiedBy>
  <cp:lastPrinted>2017-12-18T05:56:00Z</cp:lastPrinted>
  <dcterms:modified xsi:type="dcterms:W3CDTF">2017-12-19T02:57:52Z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