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2017年</w:t>
      </w:r>
      <w:r>
        <w:rPr>
          <w:rFonts w:hint="eastAsia" w:ascii="方正小标宋简体" w:hAnsi="方正小标宋简体" w:eastAsia="方正小标宋简体" w:cs="方正小标宋简体"/>
          <w:sz w:val="44"/>
          <w:szCs w:val="44"/>
          <w:lang w:eastAsia="zh-CN"/>
        </w:rPr>
        <w:t>度</w:t>
      </w:r>
      <w:r>
        <w:rPr>
          <w:rFonts w:hint="eastAsia" w:ascii="方正小标宋简体" w:hAnsi="方正小标宋简体" w:eastAsia="方正小标宋简体" w:cs="方正小标宋简体"/>
          <w:sz w:val="44"/>
          <w:szCs w:val="44"/>
        </w:rPr>
        <w:t>工作总结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研究生学院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根据学校2017年的工作要点和学校2017年研究生教育工作计划,我院在校党委和校领导的领导下,在各部门领导和老师的大力支持下,学院领导班子精诚团结、互助合作，圆满完成了2017年的工作任务。</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一、积极开展“一流党建”活动，相关制度进一步健全、工作效率不断提升</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根据学校的统一安排，在学院领导班子的带领下，在学院内系统开展了“一问责八清理”专项行动、“准则”“条例”贯彻执行专项行动以及“不作为、乱作为、慢作为”专项清理工作，并在党总支书记的领导下，从作风整顿、党风廉政建设等方面加强了学院“一流党建”的建设工作。学院先后修订、制定并实施了《研究生学院党政班子会议制度》、《研究生学院党总支学习制度》、《研究生学院重大问题请示报告制度》以及《研究生学院科室设置及职责》等制度，并开展了一系列学习教育活动。通过不断相关制度的进一步健全，学院相关工作的开展得到进一步规范，工作效率也得到了进一步提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55"/>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二、推荐优秀应届本科毕业生免试攻读研究生工作取得历史性突破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55"/>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我校申请、教育厅评审推荐、教育部审核备案，我校于2017年8月4日获得“推荐优秀应届本科毕业生免试攻读研究生”资格，并在制定、出台《河北经贸大学推免优秀应届本科毕业生免试攻读硕士学位研究生工作实施办法（试行）》的基础上，开展了2018年我校推荐优秀应届本科毕业生免试攻读研究生工作。经过学生个人申报、学院推免生遴选工作小组审核和学校推免工作领导小组复审，我校王梓旭等41名优秀应届本科毕业生，具有2018年推荐免试攻读硕士学位研究生资格，我校圆满完成首次推免优秀应届本科毕业生免试攻读硕士学位研究生工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三、顺利完成全日制和非全日制研究生招生并轨工作、研究生招生专业动态调整工作，研究生招生规模的扩大创历史新高，研究生招生宣传平台上了一个新台阶</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是我国全日制和非全日制研究生并轨招生的第一年，也是我校研究生规模扩大幅度最大的一年，2017年我校研究生招生计划总量相对2016年增加了140人，增量创历史新高。为了顺利完成并轨后的研究生招生任务，我院对研究生复试方案进行了系统修订，并据此顺利完成了2017年的研究生招生任务。</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此基础上，围绕学校“双一流”建设思路，2017年我校继续贯彻落实了研究生招生专业动态调整机制。启动了新设二级学科“影视文化传播”2018年的招生工作，恢复了计算机软件与理论、技术经济及管理两个专业2018年的招生资格，并将政治经济学、经济史、西方经济学、世界经济、人口、资源与环境经济学等五个专业整合为理论经济学，并在2018年按理论经济学一级学科招生。</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除此之外，我校还在今年9月启动了手机网站研究生招生宣传平台，并取得了良好效果。2018年，共有3455人报考了我校研究生，比2017年增长了24%。</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55"/>
        <w:textAlignment w:val="auto"/>
        <w:outlineLvl w:val="9"/>
        <w:rPr>
          <w:rFonts w:hint="eastAsia" w:ascii="黑体" w:hAnsi="黑体" w:eastAsia="黑体" w:cs="黑体"/>
          <w:sz w:val="32"/>
          <w:szCs w:val="32"/>
        </w:rPr>
      </w:pPr>
      <w:r>
        <w:rPr>
          <w:rFonts w:hint="eastAsia" w:ascii="黑体" w:hAnsi="黑体" w:eastAsia="黑体" w:cs="黑体"/>
          <w:sz w:val="32"/>
          <w:szCs w:val="32"/>
        </w:rPr>
        <w:t>四、研究生培养模式改革成果丰硕，研究生教学管理更加规范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我校继续深入推进研究生培养模式改革工作，在不断加强校级研究生培养模式改革相关项目建设力度的基础上，全年共获批河北省研究生示范课建设项目6项、河北省研究生教学案例（库）项目6项、河北省研究生创新项目15项。</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此同时，我院还重点加强了研究生教学管理规范化工作，初步制定了《河北经贸大学研究生教学管理办法》，加强了研究生课程调停课管理，根据新增专业和非全日制研究生的培养要求制定和修订了部分专业的培养方案。</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五、推行了研究生导师评聘分离制度、年度考核与聘期考核相结合制度以及研究生指导任务与导师承研课题层次、数量相挂钩的政策，实现了研究生导师管理重心下移</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学校发展的总体战略部署，我院在本年度内对《河北经贸大学硕士研究生导师管理条例》进行了制定与修订，推行了研究生导师评聘分离制度、研究生指导任务与导师承研课题层次与数量相挂钩的政策，实现了研究生导师管理重心下移，并据此指导相关院（所）开展了2017-2020年的导师聘任工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此同时，根据该条例的规定，我院还组织开展了2017年度新增导师资格的遴选工作和十佳导师评选工作。经个人申报、相关院（所）考核推荐、学校评审，芦丽静等48名老师获得我校硕士研究生导师资格，蔺丰奇等10名导师获得我校2017年十佳导师荣誉称号。</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六、研究生管理制度建设进一步加强，研究生管理、奖助及评优评先工作更加规范，效果更加明显</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我院重点加强了研究生管理制度的建设工作，先后制定、修订了《河北经贸大学研究生学籍管理规定》、《河北经贸大学研究生高水平学科竞赛管理办法》、《河北经贸大学研究生评优评先工作补充规定》，并依据上述规定开展了我校2017年度的研究生学籍管理工作、档案管理工作、奖助工作和评优评先工作，相关工作的开展更加规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我校共有29名研究生获得国家奖学金、1002名研究生获得学业奖学金、47名研究生获得一志愿生源奖、192名研究生获得校级优秀研究生、优秀研究生干部等荣誉称号，并有1名研究生获得省级优秀学生干部荣誉称号、2名研究生获得省级三好学生称号。</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此同时，我校研究生在高水平学科竞赛中也取得了良好成绩。在2017年“挑战杯”河北省大学生课外学术科技作品竞赛活动中，我校研究生获得特等奖1项、一等奖3项、二等奖5项、三等奖3项；信息技术学院研究生在首届京津冀研究生网络安全与信息技术大赛中荣获二等奖一项，三等奖一项；公共管理学院研究生在“案例中心杯”首届中国研究生公共管理案例大赛决赛中荣获二等奖1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55"/>
        <w:textAlignment w:val="auto"/>
        <w:outlineLvl w:val="9"/>
        <w:rPr>
          <w:rFonts w:hint="eastAsia" w:ascii="黑体" w:hAnsi="黑体" w:eastAsia="黑体" w:cs="黑体"/>
          <w:sz w:val="32"/>
          <w:szCs w:val="32"/>
        </w:rPr>
      </w:pPr>
      <w:r>
        <w:rPr>
          <w:rFonts w:hint="eastAsia" w:ascii="黑体" w:hAnsi="黑体" w:eastAsia="黑体" w:cs="黑体"/>
          <w:sz w:val="32"/>
          <w:szCs w:val="32"/>
        </w:rPr>
        <w:t>七、学术道德和学风建设力度进一步加大，研究生学术活动和课余活动丰富多彩</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省科协、教育厅要求，我院进一步加大了研究生学术道德和学风建设力度。在组织各学院集中收看2017年全国科学道德和学风建设宣讲教育报告会的基础上，还特邀武建奇校长为研究生举办了题为“研究生科学精神与学术道德培养”的专场报告会。同时，各院（所）也通过“法学论坛”、“会计经纬”、“双周学术论坛”、各单位“研究生学术沙龙”和“研究生论坛”等各具特色的研究生“品牌”学术活动的开展，将科学道德和学风建设融入到研究生全方位、多形式的日常活动之中，提升了研究生教育的质量和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此基础上，我院也以校研究生会为依托，以“喜迎党的十九大，共创和谐美丽校园”为主题，在全校范围内广泛开展了党的政策宣传、宿舍安全检查、校园文明“随手拍”、“青春行”主题征文等丰富多彩的课余活动，并借此而提升我校研究生的政治意识，丰富课余文化生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看到成绩的同时，我们也深刻地认识到，我校研究生教育管理还存在着许多薄弱环节，研究生教育管理体制和机制还有待于进一步改进，研究生招生管理方式距离相关院（所）的要求还存在差距，研究生教学管理手段还相对落后，研究生活动的开展还需进一步加强等等。针对上述薄弱环节，我院领导班子将在2018年的工作中，予以加强与侧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2017年12月18日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9217361"/>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653"/>
    <w:rsid w:val="00003C1B"/>
    <w:rsid w:val="00087006"/>
    <w:rsid w:val="000E34E5"/>
    <w:rsid w:val="00155557"/>
    <w:rsid w:val="00187558"/>
    <w:rsid w:val="0020214E"/>
    <w:rsid w:val="00215E9F"/>
    <w:rsid w:val="00231C26"/>
    <w:rsid w:val="00274777"/>
    <w:rsid w:val="00297DB3"/>
    <w:rsid w:val="00346697"/>
    <w:rsid w:val="00367369"/>
    <w:rsid w:val="003C143C"/>
    <w:rsid w:val="003D36CE"/>
    <w:rsid w:val="00422384"/>
    <w:rsid w:val="004437CA"/>
    <w:rsid w:val="004770A8"/>
    <w:rsid w:val="004D268C"/>
    <w:rsid w:val="005824B3"/>
    <w:rsid w:val="005B407A"/>
    <w:rsid w:val="005C467B"/>
    <w:rsid w:val="005D2C27"/>
    <w:rsid w:val="005D2E0D"/>
    <w:rsid w:val="005E6BE9"/>
    <w:rsid w:val="006F3D99"/>
    <w:rsid w:val="00746AF1"/>
    <w:rsid w:val="00777F58"/>
    <w:rsid w:val="0081309C"/>
    <w:rsid w:val="00901C20"/>
    <w:rsid w:val="0095490B"/>
    <w:rsid w:val="00964A00"/>
    <w:rsid w:val="00976FEF"/>
    <w:rsid w:val="009B3048"/>
    <w:rsid w:val="009E3FE1"/>
    <w:rsid w:val="00A05553"/>
    <w:rsid w:val="00A11830"/>
    <w:rsid w:val="00B11D3A"/>
    <w:rsid w:val="00BA20E8"/>
    <w:rsid w:val="00BE6AAF"/>
    <w:rsid w:val="00C32B00"/>
    <w:rsid w:val="00C660E9"/>
    <w:rsid w:val="00C91139"/>
    <w:rsid w:val="00CE173D"/>
    <w:rsid w:val="00D12E91"/>
    <w:rsid w:val="00D9476E"/>
    <w:rsid w:val="00DF1ED5"/>
    <w:rsid w:val="00E02099"/>
    <w:rsid w:val="00E80CFD"/>
    <w:rsid w:val="00E872E8"/>
    <w:rsid w:val="00E90F44"/>
    <w:rsid w:val="00EA7143"/>
    <w:rsid w:val="00EC07AE"/>
    <w:rsid w:val="00F956CA"/>
    <w:rsid w:val="00FB5653"/>
    <w:rsid w:val="06086495"/>
    <w:rsid w:val="127F3EDD"/>
    <w:rsid w:val="2C475AAA"/>
    <w:rsid w:val="33C2686B"/>
    <w:rsid w:val="5D9801C3"/>
    <w:rsid w:val="746B4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432</Words>
  <Characters>2468</Characters>
  <Lines>20</Lines>
  <Paragraphs>5</Paragraphs>
  <ScaleCrop>false</ScaleCrop>
  <LinksUpToDate>false</LinksUpToDate>
  <CharactersWithSpaces>2895</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2017-12-10T23:22:00Z</dcterms:created>
  <dc:creator>彭国富</dc:creator>
  <cp:lastModifiedBy>l</cp:lastModifiedBy>
  <cp:lastPrinted>2017-12-18T05:58:00Z</cp:lastPrinted>
  <dcterms:modified xsi:type="dcterms:W3CDTF">2017-12-26T01:42:47Z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