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overflowPunct/>
        <w:topLinePunct w:val="0"/>
        <w:autoSpaceDE/>
        <w:autoSpaceDN/>
        <w:bidi w:val="0"/>
        <w:adjustRightInd/>
        <w:snapToGrid/>
        <w:spacing w:line="560" w:lineRule="exact"/>
        <w:ind w:left="0" w:leftChars="0" w:right="0" w:rightChars="0"/>
        <w:jc w:val="center"/>
        <w:textAlignment w:val="auto"/>
        <w:outlineLvl w:val="9"/>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2017年度述职述廉报告</w:t>
      </w:r>
    </w:p>
    <w:p>
      <w:pPr>
        <w:keepNext w:val="0"/>
        <w:keepLines w:val="0"/>
        <w:pageBreakBefore w:val="0"/>
        <w:kinsoku/>
        <w:overflowPunct/>
        <w:topLinePunct w:val="0"/>
        <w:autoSpaceDE/>
        <w:autoSpaceDN/>
        <w:bidi w:val="0"/>
        <w:adjustRightInd/>
        <w:snapToGrid/>
        <w:spacing w:line="560" w:lineRule="exact"/>
        <w:ind w:left="0" w:leftChars="0" w:right="0" w:rightChars="0"/>
        <w:jc w:val="center"/>
        <w:textAlignment w:val="auto"/>
        <w:outlineLvl w:val="9"/>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李军</w:t>
      </w:r>
    </w:p>
    <w:p>
      <w:pPr>
        <w:keepNext w:val="0"/>
        <w:keepLines w:val="0"/>
        <w:pageBreakBefore w:val="0"/>
        <w:kinsoku/>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p>
    <w:p>
      <w:pPr>
        <w:keepNext w:val="0"/>
        <w:keepLines w:val="0"/>
        <w:pageBreakBefore w:val="0"/>
        <w:kinsoku/>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sz w:val="32"/>
          <w:szCs w:val="32"/>
        </w:rPr>
        <w:t xml:space="preserve">    2017年，</w:t>
      </w:r>
      <w:r>
        <w:rPr>
          <w:rFonts w:hint="eastAsia" w:ascii="仿宋_GB2312" w:hAnsi="仿宋_GB2312" w:eastAsia="仿宋_GB2312" w:cs="仿宋_GB2312"/>
          <w:kern w:val="0"/>
          <w:sz w:val="32"/>
          <w:szCs w:val="32"/>
        </w:rPr>
        <w:t>在各级领导、有关部门和全体同事的关心、支持、帮助下，在老同志的理解支持下，</w:t>
      </w:r>
      <w:r>
        <w:rPr>
          <w:rFonts w:hint="eastAsia" w:ascii="仿宋_GB2312" w:hAnsi="仿宋_GB2312" w:eastAsia="仿宋_GB2312" w:cs="仿宋_GB2312"/>
          <w:spacing w:val="-6"/>
          <w:sz w:val="32"/>
          <w:szCs w:val="32"/>
        </w:rPr>
        <w:t>按照学校的工作部署，自觉履行岗位职责，努力发挥离退休处领导班子的政治核心作用，</w:t>
      </w:r>
      <w:r>
        <w:rPr>
          <w:rFonts w:hint="eastAsia" w:ascii="仿宋_GB2312" w:hAnsi="仿宋_GB2312" w:eastAsia="仿宋_GB2312" w:cs="仿宋_GB2312"/>
          <w:sz w:val="32"/>
          <w:szCs w:val="32"/>
        </w:rPr>
        <w:t>较好地完成了年内的各项工作任务，现总结述职如下：</w:t>
      </w:r>
    </w:p>
    <w:p>
      <w:pPr>
        <w:keepNext w:val="0"/>
        <w:keepLines w:val="0"/>
        <w:pageBreakBefore w:val="0"/>
        <w:kinsoku/>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Cs/>
          <w:sz w:val="32"/>
          <w:szCs w:val="32"/>
        </w:rPr>
      </w:pPr>
      <w:r>
        <w:rPr>
          <w:rFonts w:hint="eastAsia" w:ascii="黑体" w:hAnsi="黑体" w:eastAsia="黑体" w:cs="黑体"/>
          <w:b w:val="0"/>
          <w:bCs/>
          <w:sz w:val="32"/>
          <w:szCs w:val="32"/>
        </w:rPr>
        <w:t>一、夯实理论基础，提升综合素养</w:t>
      </w:r>
    </w:p>
    <w:p>
      <w:pPr>
        <w:keepNext w:val="0"/>
        <w:keepLines w:val="0"/>
        <w:pageBreakBefore w:val="0"/>
        <w:widowControl/>
        <w:kinsoku/>
        <w:overflowPunct/>
        <w:topLinePunct w:val="0"/>
        <w:autoSpaceDE/>
        <w:autoSpaceDN/>
        <w:bidi w:val="0"/>
        <w:adjustRightInd/>
        <w:snapToGrid/>
        <w:spacing w:line="560" w:lineRule="exact"/>
        <w:ind w:left="0" w:leftChars="0" w:right="0" w:rightChars="0" w:firstLine="643" w:firstLineChars="209"/>
        <w:textAlignment w:val="auto"/>
        <w:outlineLvl w:val="9"/>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认真学习</w:t>
      </w:r>
      <w:r>
        <w:rPr>
          <w:rFonts w:hint="eastAsia" w:ascii="仿宋_GB2312" w:hAnsi="仿宋_GB2312" w:eastAsia="仿宋_GB2312" w:cs="仿宋_GB2312"/>
          <w:sz w:val="32"/>
          <w:szCs w:val="32"/>
        </w:rPr>
        <w:t>习近平新时代中国特色社会主义思想，学习</w:t>
      </w:r>
      <w:r>
        <w:rPr>
          <w:rFonts w:hint="eastAsia" w:ascii="仿宋_GB2312" w:hAnsi="仿宋_GB2312" w:eastAsia="仿宋_GB2312" w:cs="仿宋_GB2312"/>
          <w:color w:val="000000" w:themeColor="text1"/>
          <w:sz w:val="32"/>
          <w:szCs w:val="32"/>
        </w:rPr>
        <w:t>《关于新形势下党内政治生活的若干准则》、《中国共产党党内监督条例》及党的十九大精神，</w:t>
      </w:r>
      <w:r>
        <w:rPr>
          <w:rFonts w:hint="eastAsia" w:ascii="仿宋_GB2312" w:hAnsi="仿宋_GB2312" w:eastAsia="仿宋_GB2312" w:cs="仿宋_GB2312"/>
          <w:spacing w:val="-6"/>
          <w:sz w:val="32"/>
          <w:szCs w:val="32"/>
        </w:rPr>
        <w:t>力求用正确的理论武装头脑，不断提高理论素养和工作能力。</w:t>
      </w:r>
      <w:r>
        <w:rPr>
          <w:rFonts w:hint="eastAsia" w:ascii="仿宋_GB2312" w:hAnsi="仿宋_GB2312" w:eastAsia="仿宋_GB2312" w:cs="仿宋_GB2312"/>
          <w:sz w:val="32"/>
          <w:szCs w:val="32"/>
        </w:rPr>
        <w:t>核心意识、大局意识，服务意识、看齐意识进一步得到提升。</w:t>
      </w:r>
    </w:p>
    <w:p>
      <w:pPr>
        <w:keepNext w:val="0"/>
        <w:keepLines w:val="0"/>
        <w:pageBreakBefore w:val="0"/>
        <w:kinsoku/>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b w:val="0"/>
          <w:bCs/>
          <w:sz w:val="32"/>
          <w:szCs w:val="32"/>
        </w:rPr>
      </w:pPr>
      <w:r>
        <w:rPr>
          <w:rFonts w:hint="eastAsia" w:ascii="黑体" w:hAnsi="黑体" w:eastAsia="黑体" w:cs="黑体"/>
          <w:b w:val="0"/>
          <w:bCs/>
          <w:sz w:val="32"/>
          <w:szCs w:val="32"/>
        </w:rPr>
        <w:t>二、扎实做好离退休党建工作</w:t>
      </w:r>
    </w:p>
    <w:p>
      <w:pPr>
        <w:keepNext w:val="0"/>
        <w:keepLines w:val="0"/>
        <w:pageBreakBefore w:val="0"/>
        <w:widowControl/>
        <w:kinsoku/>
        <w:overflowPunct/>
        <w:topLinePunct w:val="0"/>
        <w:autoSpaceDE/>
        <w:autoSpaceDN/>
        <w:bidi w:val="0"/>
        <w:adjustRightInd/>
        <w:snapToGrid/>
        <w:spacing w:line="560" w:lineRule="exact"/>
        <w:ind w:left="0" w:leftChars="0" w:right="0" w:rightChars="0" w:firstLine="668" w:firstLineChars="209"/>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rPr>
        <w:t>离退处党总支下设17个支部，共有669名党员，这个群体的特点是“人数多，年龄大，居住分散，老弱病残”。要带好这支队伍，必须</w:t>
      </w:r>
      <w:r>
        <w:rPr>
          <w:rFonts w:hint="eastAsia" w:ascii="仿宋_GB2312" w:hAnsi="仿宋_GB2312" w:eastAsia="仿宋_GB2312" w:cs="仿宋_GB2312"/>
          <w:sz w:val="32"/>
          <w:szCs w:val="32"/>
        </w:rPr>
        <w:t>抓好党员思想、组织、作风建设，凝聚党员干部队伍合力，充分发挥基层党支部战斗堡垒作用和党员先锋模范作用，</w:t>
      </w:r>
      <w:r>
        <w:rPr>
          <w:rFonts w:hint="eastAsia" w:ascii="仿宋_GB2312" w:hAnsi="仿宋_GB2312" w:eastAsia="仿宋_GB2312" w:cs="仿宋_GB2312"/>
          <w:color w:val="000000"/>
          <w:sz w:val="32"/>
          <w:szCs w:val="32"/>
        </w:rPr>
        <w:t>真正把思想和行动统一到中央、省委和学校党委的要求上来。</w:t>
      </w:r>
    </w:p>
    <w:p>
      <w:pPr>
        <w:keepNext w:val="0"/>
        <w:keepLines w:val="0"/>
        <w:pageBreakBefore w:val="0"/>
        <w:kinsoku/>
        <w:overflowPunct/>
        <w:topLinePunct w:val="0"/>
        <w:autoSpaceDE/>
        <w:autoSpaceDN/>
        <w:bidi w:val="0"/>
        <w:adjustRightInd/>
        <w:snapToGrid/>
        <w:spacing w:line="560" w:lineRule="exact"/>
        <w:ind w:left="0" w:leftChars="0" w:right="0" w:rightChars="0" w:firstLine="645"/>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1、以抓好党员教育为核心，确定党建工作的立足点</w:t>
      </w:r>
    </w:p>
    <w:p>
      <w:pPr>
        <w:keepNext w:val="0"/>
        <w:keepLines w:val="0"/>
        <w:pageBreakBefore w:val="0"/>
        <w:kinsoku/>
        <w:overflowPunct/>
        <w:topLinePunct w:val="0"/>
        <w:autoSpaceDE/>
        <w:autoSpaceDN/>
        <w:bidi w:val="0"/>
        <w:adjustRightInd/>
        <w:snapToGrid/>
        <w:spacing w:line="560" w:lineRule="exact"/>
        <w:ind w:left="0" w:leftChars="0" w:right="0" w:rightChars="0" w:firstLine="645"/>
        <w:textAlignment w:val="auto"/>
        <w:outlineLvl w:val="9"/>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sz w:val="32"/>
          <w:szCs w:val="32"/>
        </w:rPr>
        <w:t>为推动基层党建工作任务的落实，离退处党总支</w:t>
      </w:r>
      <w:r>
        <w:rPr>
          <w:rFonts w:hint="eastAsia" w:ascii="仿宋_GB2312" w:hAnsi="仿宋_GB2312" w:eastAsia="仿宋_GB2312" w:cs="仿宋_GB2312"/>
          <w:color w:val="333333"/>
          <w:kern w:val="0"/>
          <w:sz w:val="32"/>
          <w:szCs w:val="32"/>
        </w:rPr>
        <w:t>依托“三会一课”、党员活动日、处务会等时机，抓好党员的经常性教育。一是加强宗旨意识教育。组织在职党员、各基层支部书记集中学习习近平总书记关于治国理政新理念新观念新战略和党的一系列方针政策，并有针对性地进行宗旨意识、责任意识教育，提高广大党员干部的政治意识。</w:t>
      </w:r>
      <w:r>
        <w:rPr>
          <w:rFonts w:hint="eastAsia" w:ascii="仿宋_GB2312" w:hAnsi="仿宋_GB2312" w:eastAsia="仿宋_GB2312" w:cs="仿宋_GB2312"/>
          <w:kern w:val="0"/>
          <w:sz w:val="32"/>
          <w:szCs w:val="32"/>
        </w:rPr>
        <w:t>及时</w:t>
      </w:r>
      <w:r>
        <w:rPr>
          <w:rFonts w:hint="eastAsia" w:ascii="仿宋_GB2312" w:hAnsi="仿宋_GB2312" w:eastAsia="仿宋_GB2312" w:cs="仿宋_GB2312"/>
          <w:color w:val="313131"/>
          <w:kern w:val="0"/>
          <w:sz w:val="32"/>
          <w:szCs w:val="32"/>
        </w:rPr>
        <w:t>为每名党员发放了《习近平总书记系列重要讲话》、</w:t>
      </w:r>
      <w:r>
        <w:rPr>
          <w:rFonts w:hint="eastAsia" w:ascii="仿宋_GB2312" w:hAnsi="仿宋_GB2312" w:eastAsia="仿宋_GB2312" w:cs="仿宋_GB2312"/>
          <w:kern w:val="0"/>
          <w:sz w:val="32"/>
          <w:szCs w:val="32"/>
        </w:rPr>
        <w:t>《党的十九大报告辅导读本》、《党章》等学习资料，</w:t>
      </w:r>
      <w:r>
        <w:rPr>
          <w:rFonts w:hint="eastAsia" w:ascii="仿宋_GB2312" w:hAnsi="仿宋_GB2312" w:eastAsia="仿宋_GB2312" w:cs="仿宋_GB2312"/>
          <w:color w:val="313131"/>
          <w:kern w:val="0"/>
          <w:sz w:val="32"/>
          <w:szCs w:val="32"/>
        </w:rPr>
        <w:t>努力为党员学习创造条件。</w:t>
      </w:r>
      <w:r>
        <w:rPr>
          <w:rFonts w:hint="eastAsia" w:ascii="仿宋_GB2312" w:hAnsi="仿宋_GB2312" w:eastAsia="仿宋_GB2312" w:cs="仿宋_GB2312"/>
          <w:color w:val="333333"/>
          <w:kern w:val="0"/>
          <w:sz w:val="32"/>
          <w:szCs w:val="32"/>
        </w:rPr>
        <w:t>二是加强理想信念教育。结合“两学一做”学习教育和十九大精神学习，先后邀请优秀支部书记讲党课，邀请马列主义学院副院长郭健教授为全体支部委员解读十九大报告，利用召开座谈会、个别走访、发放问卷等形式进行“不忘初心 牢记使命”主题教育的调研活动，不断坚定党员干部的理想信念，筑牢思想上的防线。</w:t>
      </w:r>
    </w:p>
    <w:p>
      <w:pPr>
        <w:keepNext w:val="0"/>
        <w:keepLines w:val="0"/>
        <w:pageBreakBefore w:val="0"/>
        <w:kinsoku/>
        <w:overflowPunct/>
        <w:topLinePunct w:val="0"/>
        <w:autoSpaceDE/>
        <w:autoSpaceDN/>
        <w:bidi w:val="0"/>
        <w:adjustRightInd/>
        <w:snapToGrid/>
        <w:spacing w:line="560" w:lineRule="exact"/>
        <w:ind w:left="0" w:leftChars="0" w:right="0" w:rightChars="0" w:firstLine="645"/>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2、以提高党组织凝聚力为根本，把握党建工作的着力点</w:t>
      </w:r>
    </w:p>
    <w:p>
      <w:pPr>
        <w:keepNext w:val="0"/>
        <w:keepLines w:val="0"/>
        <w:pageBreakBefore w:val="0"/>
        <w:widowControl/>
        <w:shd w:val="clear" w:color="auto" w:fill="FFFFFF"/>
        <w:kinsoku/>
        <w:wordWrap w:val="0"/>
        <w:overflowPunct/>
        <w:topLinePunct w:val="0"/>
        <w:autoSpaceDE/>
        <w:autoSpaceDN/>
        <w:bidi w:val="0"/>
        <w:adjustRightInd/>
        <w:snapToGrid/>
        <w:spacing w:line="560" w:lineRule="exact"/>
        <w:ind w:left="0" w:leftChars="0" w:right="0" w:rightChars="0" w:firstLine="643"/>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Cs/>
          <w:color w:val="333333"/>
          <w:kern w:val="0"/>
          <w:sz w:val="32"/>
          <w:szCs w:val="32"/>
        </w:rPr>
        <w:t>一是抓好党组织建设。</w:t>
      </w:r>
      <w:r>
        <w:rPr>
          <w:rFonts w:hint="eastAsia" w:ascii="仿宋_GB2312" w:hAnsi="仿宋_GB2312" w:eastAsia="仿宋_GB2312" w:cs="仿宋_GB2312"/>
          <w:sz w:val="32"/>
          <w:szCs w:val="32"/>
        </w:rPr>
        <w:t>完成了</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t>6个支部的换届工作，让身体好、作风正、群众威信高的党员担任支部委员，近期，对因身体或其他原因导致的支部委员空缺的三个支部，进行了增补，支委们参与党员学习资料发放、困难党员慰问和各项文体活动的组织工作，进一步增强了党支部的凝聚力、战斗力，为顺利完成各项工作奠定了良好基础。二是规范党内生活制度。</w:t>
      </w:r>
      <w:r>
        <w:rPr>
          <w:rFonts w:hint="eastAsia" w:ascii="仿宋_GB2312" w:hAnsi="仿宋_GB2312" w:eastAsia="仿宋_GB2312" w:cs="仿宋_GB2312"/>
          <w:kern w:val="0"/>
          <w:sz w:val="32"/>
          <w:szCs w:val="32"/>
        </w:rPr>
        <w:t>坚持和落实“三会一课”、组织生活会、民主评议党员等党内生活制度，从制度落实上保障党建工作的正常开展。</w:t>
      </w:r>
      <w:r>
        <w:rPr>
          <w:rFonts w:hint="eastAsia" w:ascii="仿宋_GB2312" w:hAnsi="仿宋_GB2312" w:eastAsia="仿宋_GB2312" w:cs="仿宋_GB2312"/>
          <w:sz w:val="32"/>
          <w:szCs w:val="32"/>
        </w:rPr>
        <w:t>每季度召开一次支委会，通报总支情况，商量有关工作，</w:t>
      </w:r>
      <w:r>
        <w:rPr>
          <w:rFonts w:hint="eastAsia" w:ascii="仿宋_GB2312" w:hAnsi="仿宋_GB2312" w:eastAsia="仿宋_GB2312" w:cs="仿宋_GB2312"/>
          <w:sz w:val="32"/>
          <w:szCs w:val="32"/>
        </w:rPr>
        <w:t>听取大家的意见和建议，解决党支部建设发展中遇到的实际问题。</w:t>
      </w:r>
      <w:r>
        <w:rPr>
          <w:rFonts w:hint="eastAsia" w:ascii="仿宋_GB2312" w:hAnsi="仿宋_GB2312" w:eastAsia="仿宋_GB2312" w:cs="仿宋_GB2312"/>
          <w:bCs/>
          <w:sz w:val="32"/>
          <w:szCs w:val="32"/>
        </w:rPr>
        <w:t>三</w:t>
      </w:r>
      <w:r>
        <w:rPr>
          <w:rFonts w:hint="eastAsia" w:ascii="仿宋_GB2312" w:hAnsi="仿宋_GB2312" w:eastAsia="仿宋_GB2312" w:cs="仿宋_GB2312"/>
          <w:sz w:val="32"/>
          <w:szCs w:val="32"/>
        </w:rPr>
        <w:t>是筑牢思想防线。认真落实党风廉政建设责任制，定期召开民主生活会，</w:t>
      </w:r>
      <w:r>
        <w:rPr>
          <w:rFonts w:hint="eastAsia" w:ascii="仿宋_GB2312" w:hAnsi="仿宋_GB2312" w:eastAsia="仿宋_GB2312" w:cs="仿宋_GB2312"/>
          <w:kern w:val="0"/>
          <w:sz w:val="32"/>
          <w:szCs w:val="32"/>
        </w:rPr>
        <w:t>充分发扬党内民主，积极推行班子民主决策，在开展大项活动或使用大额资金等方面，班子成员集体研究决策，分工负责，齐抓共管，提升班子的凝聚力和工作水平。</w:t>
      </w:r>
      <w:r>
        <w:rPr>
          <w:rFonts w:hint="eastAsia" w:ascii="仿宋_GB2312" w:hAnsi="仿宋_GB2312" w:eastAsia="仿宋_GB2312" w:cs="仿宋_GB2312"/>
          <w:sz w:val="32"/>
          <w:szCs w:val="32"/>
        </w:rPr>
        <w:t xml:space="preserve">涉及老同志利益的有关事项，主动邀请老同志代表一起参与，征求老同志意见，防止决策上出现偏差。    </w:t>
      </w:r>
      <w:r>
        <w:rPr>
          <w:rFonts w:hint="eastAsia" w:ascii="仿宋_GB2312" w:hAnsi="仿宋_GB2312" w:eastAsia="仿宋_GB2312" w:cs="仿宋_GB2312"/>
          <w:sz w:val="32"/>
          <w:szCs w:val="32"/>
        </w:rPr>
        <w:t>3、以丰富党员活动为载体，选准党建工作的结合点</w:t>
      </w:r>
    </w:p>
    <w:p>
      <w:pPr>
        <w:keepNext w:val="0"/>
        <w:keepLines w:val="0"/>
        <w:pageBreakBefore w:val="0"/>
        <w:tabs>
          <w:tab w:val="left" w:pos="703"/>
        </w:tabs>
        <w:kinsoku/>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离退人员管理处作为学校的服务部门，直接为离退休人员服务，工作作风和服务质量尤为重要。处党总支结合开展“两学一做”学习教育，积极创新活动载体，提高党建水平。一是设立党员岗位标识。在全体党员中开展“戴党徽、亮身份”活动，引导广大党员强化身份意识，争做合格党员，认真履行岗位职责，严格执行工作纪律。</w:t>
      </w:r>
      <w:r>
        <w:rPr>
          <w:rFonts w:hint="eastAsia" w:ascii="仿宋_GB2312" w:hAnsi="仿宋_GB2312" w:eastAsia="仿宋_GB2312" w:cs="仿宋_GB2312"/>
          <w:kern w:val="0"/>
          <w:sz w:val="32"/>
          <w:szCs w:val="32"/>
        </w:rPr>
        <w:t>积极探索出适合老同志的方式开展“三会一课”、民主生活会，使他们始终处于党组织的教育、服务和管理之中。</w:t>
      </w:r>
      <w:r>
        <w:rPr>
          <w:rFonts w:hint="eastAsia" w:ascii="仿宋_GB2312" w:hAnsi="仿宋_GB2312" w:eastAsia="仿宋_GB2312" w:cs="仿宋_GB2312"/>
          <w:bCs/>
          <w:color w:val="333333"/>
          <w:kern w:val="0"/>
          <w:sz w:val="32"/>
          <w:szCs w:val="32"/>
        </w:rPr>
        <w:t>二是</w:t>
      </w:r>
      <w:r>
        <w:rPr>
          <w:rFonts w:hint="eastAsia" w:ascii="仿宋_GB2312" w:hAnsi="仿宋_GB2312" w:eastAsia="仿宋_GB2312" w:cs="仿宋_GB2312"/>
          <w:sz w:val="32"/>
          <w:szCs w:val="32"/>
        </w:rPr>
        <w:t>丰富活动形式。“两学一做”学习教育开展以来，我们</w:t>
      </w:r>
      <w:r>
        <w:rPr>
          <w:rFonts w:hint="eastAsia" w:ascii="仿宋_GB2312" w:hAnsi="仿宋_GB2312" w:eastAsia="仿宋_GB2312" w:cs="仿宋_GB2312"/>
          <w:color w:val="333333"/>
          <w:kern w:val="0"/>
          <w:sz w:val="32"/>
          <w:szCs w:val="32"/>
        </w:rPr>
        <w:t>结合纪念建党</w:t>
      </w:r>
      <w:r>
        <w:rPr>
          <w:rFonts w:hint="eastAsia" w:ascii="仿宋_GB2312" w:hAnsi="仿宋_GB2312" w:eastAsia="仿宋_GB2312" w:cs="仿宋_GB2312"/>
          <w:color w:val="333333"/>
          <w:kern w:val="0"/>
          <w:sz w:val="32"/>
          <w:szCs w:val="32"/>
        </w:rPr>
        <w:t>9</w:t>
      </w:r>
      <w:r>
        <w:rPr>
          <w:rFonts w:hint="eastAsia" w:ascii="仿宋_GB2312" w:hAnsi="仿宋_GB2312" w:eastAsia="仿宋_GB2312" w:cs="仿宋_GB2312"/>
          <w:color w:val="333333"/>
          <w:kern w:val="0"/>
          <w:sz w:val="32"/>
          <w:szCs w:val="32"/>
        </w:rPr>
        <w:t>6周年、庆祝十九大胜利召开等节点，组织开展学党章、《准则》、十九大报告的知识竞赛和文艺汇演，推动学习，检验成效，从而形成“爱学、深学”的良好氛围。今年</w:t>
      </w:r>
      <w:r>
        <w:rPr>
          <w:rFonts w:hint="eastAsia" w:ascii="仿宋_GB2312" w:hAnsi="仿宋_GB2312" w:eastAsia="仿宋_GB2312" w:cs="仿宋_GB2312"/>
          <w:color w:val="333333"/>
          <w:kern w:val="0"/>
          <w:sz w:val="32"/>
          <w:szCs w:val="32"/>
        </w:rPr>
        <w:t>5</w:t>
      </w:r>
      <w:r>
        <w:rPr>
          <w:rFonts w:hint="eastAsia" w:ascii="仿宋_GB2312" w:hAnsi="仿宋_GB2312" w:eastAsia="仿宋_GB2312" w:cs="仿宋_GB2312"/>
          <w:color w:val="333333"/>
          <w:kern w:val="0"/>
          <w:sz w:val="32"/>
          <w:szCs w:val="32"/>
        </w:rPr>
        <w:t>月</w:t>
      </w:r>
      <w:r>
        <w:rPr>
          <w:rFonts w:hint="eastAsia" w:ascii="仿宋_GB2312" w:hAnsi="仿宋_GB2312" w:eastAsia="仿宋_GB2312" w:cs="仿宋_GB2312"/>
          <w:bCs/>
          <w:color w:val="333333"/>
          <w:kern w:val="0"/>
          <w:sz w:val="32"/>
          <w:szCs w:val="32"/>
        </w:rPr>
        <w:t>，</w:t>
      </w:r>
      <w:r>
        <w:rPr>
          <w:rFonts w:hint="eastAsia" w:ascii="仿宋_GB2312" w:hAnsi="仿宋_GB2312" w:eastAsia="仿宋_GB2312" w:cs="仿宋_GB2312"/>
          <w:kern w:val="0"/>
          <w:sz w:val="32"/>
          <w:szCs w:val="32"/>
        </w:rPr>
        <w:t>组织</w:t>
      </w:r>
      <w:r>
        <w:rPr>
          <w:rFonts w:hint="eastAsia" w:ascii="仿宋_GB2312" w:hAnsi="仿宋_GB2312" w:eastAsia="仿宋_GB2312" w:cs="仿宋_GB2312"/>
          <w:kern w:val="0"/>
          <w:sz w:val="32"/>
          <w:szCs w:val="32"/>
        </w:rPr>
        <w:t>120</w:t>
      </w:r>
      <w:r>
        <w:rPr>
          <w:rFonts w:hint="eastAsia" w:ascii="仿宋_GB2312" w:hAnsi="仿宋_GB2312" w:eastAsia="仿宋_GB2312" w:cs="仿宋_GB2312"/>
          <w:kern w:val="0"/>
          <w:sz w:val="32"/>
          <w:szCs w:val="32"/>
        </w:rPr>
        <w:t>名老党员赴革命圣地西柏坡中共中央旧址、李家庄统一战线陈列馆参观学习，</w:t>
      </w:r>
      <w:r>
        <w:rPr>
          <w:rFonts w:hint="eastAsia" w:ascii="仿宋_GB2312" w:hAnsi="仿宋_GB2312" w:eastAsia="仿宋_GB2312" w:cs="仿宋_GB2312"/>
          <w:color w:val="333333"/>
          <w:kern w:val="0"/>
          <w:sz w:val="32"/>
          <w:szCs w:val="32"/>
        </w:rPr>
        <w:t>开展革命传统教育实践活动。</w:t>
      </w:r>
      <w:r>
        <w:rPr>
          <w:rFonts w:hint="eastAsia" w:ascii="仿宋_GB2312" w:hAnsi="仿宋_GB2312" w:eastAsia="仿宋_GB2312" w:cs="仿宋_GB2312"/>
          <w:kern w:val="0"/>
          <w:sz w:val="32"/>
          <w:szCs w:val="32"/>
        </w:rPr>
        <w:t>老党员们在七届二中全会旧址前，举行了重温入党誓词活动，进行红色教育洗礼。</w:t>
      </w:r>
    </w:p>
    <w:p>
      <w:pPr>
        <w:keepNext w:val="0"/>
        <w:keepLines w:val="0"/>
        <w:pageBreakBefore w:val="0"/>
        <w:kinsoku/>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4、以提高服务质量为目的，找准党建工作的落脚点</w:t>
      </w:r>
    </w:p>
    <w:p>
      <w:pPr>
        <w:keepNext w:val="0"/>
        <w:keepLines w:val="0"/>
        <w:pageBreakBefore w:val="0"/>
        <w:kinsoku/>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我们始终把提高业务能力和做好离退休人员的服务工作，作为党建工作的落脚点，坚持两手抓，两手硬，不断深化党组织建设成果。一是</w:t>
      </w:r>
      <w:r>
        <w:rPr>
          <w:rFonts w:hint="eastAsia" w:ascii="仿宋_GB2312" w:hAnsi="仿宋_GB2312" w:eastAsia="仿宋_GB2312" w:cs="仿宋_GB2312"/>
          <w:sz w:val="32"/>
          <w:szCs w:val="32"/>
        </w:rPr>
        <w:t>组织开展走访慰问老党员、老同志活动。“七一”、重阳节等重要节日，走访慰问建国前老党员、老干部和特困老同志，听取意见和建议，使老人们感受到组织关怀和温暖。二是组织开展趣味运动会。各校区根据自己的实际情况，分别组织了丰富多彩、适合老同志参加的趣味运动会，老同志参与率高达</w:t>
      </w:r>
      <w:r>
        <w:rPr>
          <w:rFonts w:hint="eastAsia" w:ascii="仿宋_GB2312" w:hAnsi="仿宋_GB2312" w:eastAsia="仿宋_GB2312" w:cs="仿宋_GB2312"/>
          <w:sz w:val="32"/>
          <w:szCs w:val="32"/>
        </w:rPr>
        <w:t>80%</w:t>
      </w:r>
      <w:r>
        <w:rPr>
          <w:rFonts w:hint="eastAsia" w:ascii="仿宋_GB2312" w:hAnsi="仿宋_GB2312" w:eastAsia="仿宋_GB2312" w:cs="仿宋_GB2312"/>
          <w:sz w:val="32"/>
          <w:szCs w:val="32"/>
        </w:rPr>
        <w:t>。通过这些活动的开展，既锻炼了身体，传播了健康理念，又丰富了老同志的晚年生活，增进了工作人员与老同志的感情。</w:t>
      </w:r>
      <w:r>
        <w:rPr>
          <w:rFonts w:hint="eastAsia" w:ascii="仿宋_GB2312" w:hAnsi="仿宋_GB2312" w:eastAsia="仿宋_GB2312" w:cs="仿宋_GB2312"/>
          <w:bCs/>
          <w:color w:val="333333"/>
          <w:kern w:val="0"/>
          <w:sz w:val="32"/>
          <w:szCs w:val="32"/>
        </w:rPr>
        <w:t>三是扎实做好服务保障工作。</w:t>
      </w:r>
      <w:r>
        <w:rPr>
          <w:rFonts w:hint="eastAsia" w:ascii="仿宋_GB2312" w:hAnsi="仿宋_GB2312" w:eastAsia="仿宋_GB2312" w:cs="仿宋_GB2312"/>
          <w:sz w:val="32"/>
          <w:szCs w:val="32"/>
        </w:rPr>
        <w:t>坚持把落实好老同志的政治待遇和生活待遇作为工作的切入点，</w:t>
      </w:r>
      <w:r>
        <w:rPr>
          <w:rFonts w:hint="eastAsia" w:ascii="仿宋_GB2312" w:hAnsi="仿宋_GB2312" w:eastAsia="仿宋_GB2312" w:cs="仿宋_GB2312"/>
          <w:sz w:val="32"/>
          <w:szCs w:val="32"/>
        </w:rPr>
        <w:t>对老同志提出的问题，做到不敷衍、不推诿、不拒绝。努力做到事事有着落，件件有回音。通过开展党日活动，对照“四讲四有”，争做合格党员，广大党员的素质得到提升，行为更规范、服务更到位，真正在履职尽责、服务工作中展现了形象，赢得了老同志的信赖支持。</w:t>
      </w:r>
    </w:p>
    <w:p>
      <w:pPr>
        <w:keepNext w:val="0"/>
        <w:keepLines w:val="0"/>
        <w:pageBreakBefore w:val="0"/>
        <w:tabs>
          <w:tab w:val="left" w:pos="628"/>
        </w:tabs>
        <w:kinsoku/>
        <w:overflowPunct/>
        <w:topLinePunct w:val="0"/>
        <w:autoSpaceDE/>
        <w:autoSpaceDN/>
        <w:bidi w:val="0"/>
        <w:adjustRightInd/>
        <w:snapToGrid/>
        <w:spacing w:line="560" w:lineRule="exact"/>
        <w:ind w:left="0" w:leftChars="0" w:right="0" w:rightChars="0"/>
        <w:jc w:val="left"/>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在中组部来我校进行党建工作调研时，完成了有关情况的汇报工作，灵活多样的“三会一课”形式和“送学上门”的做法得到上级的认可；完成了省委对学校《学条例、学准则》工作检查的相关内容的汇报。7月，离退处党总支被校党委评为先进基层党组织，</w:t>
      </w:r>
    </w:p>
    <w:p>
      <w:pPr>
        <w:keepNext w:val="0"/>
        <w:keepLines w:val="0"/>
        <w:pageBreakBefore w:val="0"/>
        <w:kinsoku/>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color w:val="333333"/>
          <w:sz w:val="32"/>
          <w:szCs w:val="32"/>
        </w:rPr>
        <w:t xml:space="preserve">   </w:t>
      </w:r>
      <w:r>
        <w:rPr>
          <w:rFonts w:hint="eastAsia" w:ascii="仿宋_GB2312" w:hAnsi="仿宋_GB2312" w:eastAsia="仿宋_GB2312" w:cs="仿宋_GB2312"/>
          <w:bCs/>
          <w:color w:val="333333"/>
          <w:sz w:val="32"/>
          <w:szCs w:val="32"/>
          <w:lang w:val="en-US" w:eastAsia="zh-CN"/>
        </w:rPr>
        <w:t xml:space="preserve"> </w:t>
      </w:r>
      <w:r>
        <w:rPr>
          <w:rFonts w:hint="eastAsia" w:ascii="黑体" w:hAnsi="黑体" w:eastAsia="黑体" w:cs="黑体"/>
          <w:bCs/>
          <w:sz w:val="32"/>
          <w:szCs w:val="32"/>
        </w:rPr>
        <w:t>三、以身作则，认真践行廉洁从政的各项规定</w:t>
      </w:r>
    </w:p>
    <w:p>
      <w:pPr>
        <w:pStyle w:val="4"/>
        <w:keepNext w:val="0"/>
        <w:keepLines w:val="0"/>
        <w:pageBreakBefore w:val="0"/>
        <w:kinsoku/>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Fonts w:hint="eastAsia" w:ascii="仿宋_GB2312" w:hAnsi="仿宋_GB2312" w:eastAsia="仿宋_GB2312" w:cs="仿宋_GB2312"/>
          <w:color w:val="333333"/>
          <w:sz w:val="32"/>
          <w:szCs w:val="32"/>
        </w:rPr>
      </w:pPr>
      <w:r>
        <w:rPr>
          <w:rFonts w:hint="eastAsia" w:ascii="仿宋_GB2312" w:hAnsi="仿宋_GB2312" w:eastAsia="仿宋_GB2312" w:cs="仿宋_GB2312"/>
          <w:sz w:val="32"/>
          <w:szCs w:val="32"/>
        </w:rPr>
        <w:t>认真学习《中国共产党廉洁自律准则》，</w:t>
      </w:r>
      <w:r>
        <w:rPr>
          <w:rFonts w:hint="eastAsia" w:ascii="仿宋_GB2312" w:hAnsi="仿宋_GB2312" w:eastAsia="仿宋_GB2312" w:cs="仿宋_GB2312"/>
          <w:color w:val="333333"/>
          <w:sz w:val="32"/>
          <w:szCs w:val="32"/>
        </w:rPr>
        <w:t>以敬畏之心牢记中国共产党纪律处分条例，把纪律和规矩挺在前面，</w:t>
      </w:r>
      <w:r>
        <w:rPr>
          <w:rFonts w:hint="eastAsia" w:ascii="仿宋_GB2312" w:hAnsi="仿宋_GB2312" w:eastAsia="仿宋_GB2312" w:cs="仿宋_GB2312"/>
          <w:sz w:val="32"/>
          <w:szCs w:val="32"/>
        </w:rPr>
        <w:t>保持清醒头脑，确保不触碰纪律底线。在工作中，</w:t>
      </w:r>
      <w:r>
        <w:rPr>
          <w:rFonts w:hint="eastAsia" w:ascii="仿宋_GB2312" w:hAnsi="仿宋_GB2312" w:eastAsia="仿宋_GB2312" w:cs="仿宋_GB2312"/>
          <w:color w:val="333333"/>
          <w:sz w:val="32"/>
          <w:szCs w:val="32"/>
        </w:rPr>
        <w:t>以身作则，率先垂范，保持清正廉洁，</w:t>
      </w:r>
      <w:r>
        <w:rPr>
          <w:rFonts w:hint="eastAsia" w:ascii="仿宋_GB2312" w:hAnsi="仿宋_GB2312" w:eastAsia="仿宋_GB2312" w:cs="仿宋_GB2312"/>
          <w:sz w:val="32"/>
          <w:szCs w:val="32"/>
        </w:rPr>
        <w:t>老老实实做人，干干净净做事。</w:t>
      </w:r>
    </w:p>
    <w:p>
      <w:pPr>
        <w:keepNext w:val="0"/>
        <w:keepLines w:val="0"/>
        <w:pageBreakBefore w:val="0"/>
        <w:tabs>
          <w:tab w:val="left" w:pos="691"/>
        </w:tabs>
        <w:kinsoku/>
        <w:overflowPunct/>
        <w:topLinePunct w:val="0"/>
        <w:autoSpaceDE/>
        <w:autoSpaceDN/>
        <w:bidi w:val="0"/>
        <w:adjustRightInd/>
        <w:snapToGrid/>
        <w:spacing w:line="560" w:lineRule="exact"/>
        <w:ind w:left="0" w:leftChars="0" w:right="0" w:rightChars="0"/>
        <w:jc w:val="left"/>
        <w:textAlignment w:val="auto"/>
        <w:outlineLvl w:val="9"/>
        <w:rPr>
          <w:rFonts w:hint="eastAsia" w:ascii="黑体" w:hAnsi="黑体" w:eastAsia="黑体" w:cs="黑体"/>
          <w:bCs/>
          <w:kern w:val="0"/>
          <w:sz w:val="32"/>
          <w:szCs w:val="32"/>
        </w:rPr>
      </w:pPr>
      <w:r>
        <w:rPr>
          <w:rFonts w:hint="eastAsia" w:ascii="仿宋_GB2312" w:hAnsi="仿宋_GB2312" w:eastAsia="仿宋_GB2312" w:cs="仿宋_GB2312"/>
          <w:kern w:val="0"/>
          <w:sz w:val="32"/>
          <w:szCs w:val="32"/>
        </w:rPr>
        <w:tab/>
      </w:r>
      <w:r>
        <w:rPr>
          <w:rFonts w:hint="eastAsia" w:ascii="黑体" w:hAnsi="黑体" w:eastAsia="黑体" w:cs="黑体"/>
          <w:bCs/>
          <w:kern w:val="0"/>
          <w:sz w:val="32"/>
          <w:szCs w:val="32"/>
        </w:rPr>
        <w:t>四、存在的不足</w:t>
      </w:r>
    </w:p>
    <w:p>
      <w:pPr>
        <w:keepNext w:val="0"/>
        <w:keepLines w:val="0"/>
        <w:pageBreakBefore w:val="0"/>
        <w:tabs>
          <w:tab w:val="left" w:pos="754"/>
        </w:tabs>
        <w:kinsoku/>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政治思想水平还需要进一步加强，工作</w:t>
      </w:r>
      <w:r>
        <w:rPr>
          <w:rFonts w:hint="eastAsia" w:ascii="仿宋_GB2312" w:hAnsi="仿宋_GB2312" w:eastAsia="仿宋_GB2312" w:cs="仿宋_GB2312"/>
          <w:color w:val="000000"/>
          <w:kern w:val="0"/>
          <w:sz w:val="32"/>
          <w:szCs w:val="32"/>
        </w:rPr>
        <w:t>创新</w:t>
      </w:r>
      <w:r>
        <w:rPr>
          <w:rFonts w:hint="eastAsia" w:ascii="仿宋_GB2312" w:hAnsi="仿宋_GB2312" w:eastAsia="仿宋_GB2312" w:cs="仿宋_GB2312"/>
          <w:sz w:val="32"/>
          <w:szCs w:val="32"/>
        </w:rPr>
        <w:t>缺乏深度和广度。今后将继续向老同志和在座的各位领导学习，用科学理论武装头脑、指导工作，全面做好离退休人员服务管理工作。</w:t>
      </w:r>
    </w:p>
    <w:p>
      <w:pPr>
        <w:keepNext w:val="0"/>
        <w:keepLines w:val="0"/>
        <w:pageBreakBefore w:val="0"/>
        <w:tabs>
          <w:tab w:val="left" w:pos="754"/>
        </w:tabs>
        <w:kinsoku/>
        <w:overflowPunct/>
        <w:topLinePunct w:val="0"/>
        <w:autoSpaceDE/>
        <w:autoSpaceDN/>
        <w:bidi w:val="0"/>
        <w:adjustRightInd/>
        <w:snapToGrid/>
        <w:spacing w:line="560" w:lineRule="exact"/>
        <w:ind w:left="0" w:leftChars="0" w:right="0" w:rightChars="0" w:firstLine="4800" w:firstLineChars="1500"/>
        <w:jc w:val="left"/>
        <w:textAlignment w:val="auto"/>
        <w:outlineLvl w:val="9"/>
        <w:rPr>
          <w:rFonts w:hint="eastAsia" w:ascii="仿宋_GB2312" w:hAnsi="仿宋_GB2312" w:eastAsia="仿宋_GB2312" w:cs="仿宋_GB2312"/>
          <w:sz w:val="32"/>
          <w:szCs w:val="32"/>
        </w:rPr>
      </w:pPr>
    </w:p>
    <w:p>
      <w:pPr>
        <w:keepNext w:val="0"/>
        <w:keepLines w:val="0"/>
        <w:pageBreakBefore w:val="0"/>
        <w:tabs>
          <w:tab w:val="left" w:pos="754"/>
        </w:tabs>
        <w:kinsoku/>
        <w:overflowPunct/>
        <w:topLinePunct w:val="0"/>
        <w:autoSpaceDE/>
        <w:autoSpaceDN/>
        <w:bidi w:val="0"/>
        <w:adjustRightInd/>
        <w:snapToGrid/>
        <w:spacing w:line="560" w:lineRule="exact"/>
        <w:ind w:left="0" w:leftChars="0" w:right="0" w:rightChars="0" w:firstLine="4800" w:firstLineChars="1500"/>
        <w:jc w:val="left"/>
        <w:textAlignment w:val="auto"/>
        <w:outlineLvl w:val="9"/>
        <w:rPr>
          <w:rFonts w:hint="eastAsia" w:ascii="仿宋_GB2312" w:hAnsi="仿宋_GB2312" w:eastAsia="仿宋_GB2312" w:cs="仿宋_GB2312"/>
          <w:sz w:val="32"/>
          <w:szCs w:val="32"/>
        </w:rPr>
      </w:pPr>
      <w:bookmarkStart w:id="0" w:name="_GoBack"/>
      <w:bookmarkEnd w:id="0"/>
      <w:r>
        <w:rPr>
          <w:rFonts w:hint="eastAsia" w:ascii="仿宋_GB2312" w:hAnsi="仿宋_GB2312" w:eastAsia="仿宋_GB2312" w:cs="仿宋_GB2312"/>
          <w:sz w:val="32"/>
          <w:szCs w:val="32"/>
        </w:rPr>
        <w:t>2017年12月18日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Arial Unicode MS"/>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00007A87" w:usb1="80000000" w:usb2="00000008" w:usb3="00000000" w:csb0="400001FF" w:csb1="FFFF0000"/>
  </w:font>
  <w:font w:name="Calibri Light">
    <w:altName w:val="Calibri"/>
    <w:panose1 w:val="020F0302020204030204"/>
    <w:charset w:val="00"/>
    <w:family w:val="swiss"/>
    <w:pitch w:val="default"/>
    <w:sig w:usb0="00000000" w:usb1="00000000" w:usb2="00000000" w:usb3="00000000" w:csb0="0000019F" w:csb1="00000000"/>
  </w:font>
  <w:font w:name="Arial Unicode MS">
    <w:panose1 w:val="020B0604020202020204"/>
    <w:charset w:val="86"/>
    <w:family w:val="auto"/>
    <w:pitch w:val="default"/>
    <w:sig w:usb0="FFFFFFFF" w:usb1="E9FFFFFF"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E979F3"/>
    <w:rsid w:val="000475A2"/>
    <w:rsid w:val="00211054"/>
    <w:rsid w:val="003F1228"/>
    <w:rsid w:val="00402B19"/>
    <w:rsid w:val="005917F4"/>
    <w:rsid w:val="005D0DF0"/>
    <w:rsid w:val="006B2CE8"/>
    <w:rsid w:val="006B5E3C"/>
    <w:rsid w:val="006F6E56"/>
    <w:rsid w:val="008B187D"/>
    <w:rsid w:val="0091063A"/>
    <w:rsid w:val="00937665"/>
    <w:rsid w:val="00A83FE5"/>
    <w:rsid w:val="00B65A5B"/>
    <w:rsid w:val="00BA47F0"/>
    <w:rsid w:val="00D77582"/>
    <w:rsid w:val="00E51190"/>
    <w:rsid w:val="00E578A0"/>
    <w:rsid w:val="00E979F3"/>
    <w:rsid w:val="082F1A5D"/>
    <w:rsid w:val="09E45C4D"/>
    <w:rsid w:val="0E6C6B15"/>
    <w:rsid w:val="0F1B1654"/>
    <w:rsid w:val="15027FDB"/>
    <w:rsid w:val="27E402B3"/>
    <w:rsid w:val="33477D42"/>
    <w:rsid w:val="576824F5"/>
    <w:rsid w:val="61D750E9"/>
    <w:rsid w:val="683938E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6">
    <w:name w:val="page number"/>
    <w:basedOn w:val="5"/>
    <w:qFormat/>
    <w:uiPriority w:val="0"/>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5</Pages>
  <Words>369</Words>
  <Characters>2105</Characters>
  <Lines>17</Lines>
  <Paragraphs>4</Paragraphs>
  <TotalTime>0</TotalTime>
  <ScaleCrop>false</ScaleCrop>
  <LinksUpToDate>false</LinksUpToDate>
  <CharactersWithSpaces>2470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2017-12-18T01:22:00Z</dcterms:created>
  <dc:creator>Administrator</dc:creator>
  <cp:lastModifiedBy>l</cp:lastModifiedBy>
  <dcterms:modified xsi:type="dcterms:W3CDTF">2017-12-19T03:10:33Z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