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z w:val="44"/>
          <w:szCs w:val="44"/>
        </w:rPr>
        <w:t>2017年</w:t>
      </w:r>
      <w:r>
        <w:rPr>
          <w:rFonts w:hint="eastAsia" w:ascii="方正小标宋简体" w:hAnsi="方正小标宋简体" w:eastAsia="方正小标宋简体" w:cs="方正小标宋简体"/>
          <w:b w:val="0"/>
          <w:bCs w:val="0"/>
          <w:sz w:val="44"/>
          <w:szCs w:val="44"/>
          <w:lang w:eastAsia="zh-CN"/>
        </w:rPr>
        <w:t>度</w:t>
      </w:r>
      <w:r>
        <w:rPr>
          <w:rFonts w:hint="eastAsia" w:ascii="方正小标宋简体" w:hAnsi="方正小标宋简体" w:eastAsia="方正小标宋简体" w:cs="方正小标宋简体"/>
          <w:b w:val="0"/>
          <w:bCs w:val="0"/>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bCs/>
          <w:sz w:val="32"/>
          <w:szCs w:val="32"/>
        </w:rPr>
      </w:pPr>
      <w:r>
        <w:rPr>
          <w:rFonts w:hint="eastAsia" w:ascii="楷体_GB2312" w:hAnsi="楷体_GB2312" w:eastAsia="楷体_GB2312" w:cs="楷体_GB2312"/>
          <w:b w:val="0"/>
          <w:bCs w:val="0"/>
          <w:sz w:val="32"/>
          <w:szCs w:val="32"/>
        </w:rPr>
        <w:t>纪委办（监察处）</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2017年，纪委办（监察处）</w:t>
      </w:r>
      <w:r>
        <w:rPr>
          <w:rFonts w:hint="eastAsia" w:ascii="仿宋_GB2312" w:hAnsi="仿宋_GB2312" w:eastAsia="仿宋_GB2312" w:cs="仿宋_GB2312"/>
          <w:b w:val="0"/>
          <w:bCs w:val="0"/>
          <w:sz w:val="32"/>
          <w:szCs w:val="32"/>
          <w:lang w:val="en-US" w:eastAsia="zh-CN"/>
        </w:rPr>
        <w:t>领导班子</w:t>
      </w:r>
      <w:r>
        <w:rPr>
          <w:rFonts w:hint="eastAsia" w:ascii="仿宋_GB2312" w:hAnsi="仿宋_GB2312" w:eastAsia="仿宋_GB2312" w:cs="仿宋_GB2312"/>
          <w:b w:val="0"/>
          <w:bCs w:val="0"/>
          <w:sz w:val="32"/>
          <w:szCs w:val="32"/>
        </w:rPr>
        <w:t>在校党委</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上级纪委</w:t>
      </w:r>
      <w:r>
        <w:rPr>
          <w:rFonts w:hint="eastAsia" w:ascii="仿宋_GB2312" w:hAnsi="仿宋_GB2312" w:eastAsia="仿宋_GB2312" w:cs="仿宋_GB2312"/>
          <w:b w:val="0"/>
          <w:bCs w:val="0"/>
          <w:sz w:val="32"/>
          <w:szCs w:val="32"/>
          <w:lang w:val="en-US" w:eastAsia="zh-CN"/>
        </w:rPr>
        <w:t>和校纪委</w:t>
      </w:r>
      <w:r>
        <w:rPr>
          <w:rFonts w:hint="eastAsia" w:ascii="仿宋_GB2312" w:hAnsi="仿宋_GB2312" w:eastAsia="仿宋_GB2312" w:cs="仿宋_GB2312"/>
          <w:b w:val="0"/>
          <w:bCs w:val="0"/>
          <w:sz w:val="32"/>
          <w:szCs w:val="32"/>
        </w:rPr>
        <w:t>的正确领导下，深入贯彻落实党的十九大精神和省委九届五次全会精神，持续深化转职能、转方式、转作风，认真履行监督执纪问责职责，扎实开展党风廉政建设和反腐败工作，为学校科学发展、干部健康成长</w:t>
      </w:r>
      <w:r>
        <w:rPr>
          <w:rFonts w:hint="eastAsia" w:ascii="仿宋_GB2312" w:hAnsi="仿宋_GB2312" w:eastAsia="仿宋_GB2312" w:cs="仿宋_GB2312"/>
          <w:b w:val="0"/>
          <w:bCs w:val="0"/>
          <w:sz w:val="32"/>
          <w:szCs w:val="32"/>
          <w:lang w:val="en-US" w:eastAsia="zh-CN"/>
        </w:rPr>
        <w:t>做了一些扎扎实实的工作</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一、认真抓好纪委办（监察处）党支部建设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一是</w:t>
      </w:r>
      <w:r>
        <w:rPr>
          <w:rFonts w:hint="eastAsia" w:ascii="仿宋_GB2312" w:hAnsi="仿宋_GB2312" w:eastAsia="仿宋_GB2312" w:cs="仿宋_GB2312"/>
          <w:b w:val="0"/>
          <w:bCs w:val="0"/>
          <w:sz w:val="32"/>
          <w:szCs w:val="32"/>
        </w:rPr>
        <w:t>加强思想建设，强化理论武装</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紧密结合纪委工作特点，将学习宣传贯彻党的十九大精神作为首要政治任务，通过例会、专题学习讨论等形式不断加强政治理论学习，用习近平新时代中国特色社会主义思想武装头脑，坚定理想信念。10月18日，组织纪委办全体人员集中收看了党的十九大开幕式，认真聆听了习近平总书记所做的十九大报告。同时，结合“两学一做”学习教育常态化制度化，把党的十九大精神作为党员教育的重要内容，组织全体人员认真研读党的十九大报告和党章修正案、中央纪委工作报告，深入交流学习心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二是</w:t>
      </w:r>
      <w:r>
        <w:rPr>
          <w:rFonts w:hint="eastAsia" w:ascii="仿宋_GB2312" w:hAnsi="仿宋_GB2312" w:eastAsia="仿宋_GB2312" w:cs="仿宋_GB2312"/>
          <w:b w:val="0"/>
          <w:bCs w:val="0"/>
          <w:sz w:val="32"/>
          <w:szCs w:val="32"/>
        </w:rPr>
        <w:t>加强组织建设，充分发挥党支部的政治核心作用</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第一，</w:t>
      </w:r>
      <w:r>
        <w:rPr>
          <w:rFonts w:hint="eastAsia" w:ascii="仿宋_GB2312" w:hAnsi="仿宋_GB2312" w:eastAsia="仿宋_GB2312" w:cs="仿宋_GB2312"/>
          <w:b w:val="0"/>
          <w:bCs w:val="0"/>
          <w:sz w:val="32"/>
          <w:szCs w:val="32"/>
        </w:rPr>
        <w:t>抓班子，提高纪委办班子整体功能。坚持把履行基层党建工作责任制作为首要职责，以打造“三型五好”班子为核心，严格坚持“三重一大”制度，因纪委办（监察处）共有3名工作人员，凡属重要问题，均由全体人员集体讨论决定，保持了纪委办（监察处）及班子团结和谐的工作状态。</w:t>
      </w:r>
      <w:r>
        <w:rPr>
          <w:rFonts w:hint="eastAsia" w:ascii="仿宋_GB2312" w:hAnsi="仿宋_GB2312" w:eastAsia="仿宋_GB2312" w:cs="仿宋_GB2312"/>
          <w:b w:val="0"/>
          <w:bCs w:val="0"/>
          <w:sz w:val="32"/>
          <w:szCs w:val="32"/>
          <w:lang w:val="en-US" w:eastAsia="zh-CN"/>
        </w:rPr>
        <w:t>第二，</w:t>
      </w:r>
      <w:r>
        <w:rPr>
          <w:rFonts w:hint="eastAsia" w:ascii="仿宋_GB2312" w:hAnsi="仿宋_GB2312" w:eastAsia="仿宋_GB2312" w:cs="仿宋_GB2312"/>
          <w:b w:val="0"/>
          <w:bCs w:val="0"/>
          <w:sz w:val="32"/>
          <w:szCs w:val="32"/>
        </w:rPr>
        <w:t>抓教育，发挥党员模范带头作用。通过认真落实党支部和干部学习制度，抓好干部常态化教育，围绕三贴近原则，通过党员干部专题演讲、领导宣讲等多种形式，打造理想信念坚定、敢于担当、勇于负责的党员干部队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三是</w:t>
      </w:r>
      <w:r>
        <w:rPr>
          <w:rFonts w:hint="eastAsia" w:ascii="仿宋_GB2312" w:hAnsi="仿宋_GB2312" w:eastAsia="仿宋_GB2312" w:cs="仿宋_GB2312"/>
          <w:b w:val="0"/>
          <w:bCs w:val="0"/>
          <w:sz w:val="32"/>
          <w:szCs w:val="32"/>
        </w:rPr>
        <w:t>加强制度建设，建立长效教育管理机制</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认真坚持 “三会一课”学习教育制度，通过开会、组织参观学习、做读书笔记、交流心得体会等活动，加强党建工作，建立健全了常抓不懈的工作机制，使党员教育管理活动经常化、规范化、制度化。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二、组织纪检干部深入学习贯彻党的十九大精神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为深入学习宣传贯彻党的十九大精神，11月16日，校纪委组织召开了纪委委员、纪检委员参加的十九大精神学习会。校党委常委、纪委书记李继中结合个人学习体会对十九大精神的科学内涵进行了解读。</w:t>
      </w:r>
      <w:r>
        <w:rPr>
          <w:rFonts w:hint="eastAsia" w:ascii="仿宋_GB2312" w:hAnsi="仿宋_GB2312" w:eastAsia="仿宋_GB2312" w:cs="仿宋_GB2312"/>
          <w:b w:val="0"/>
          <w:bCs w:val="0"/>
          <w:sz w:val="32"/>
          <w:szCs w:val="32"/>
          <w:lang w:val="en-US" w:eastAsia="zh-CN"/>
        </w:rPr>
        <w:t>要求</w:t>
      </w:r>
      <w:r>
        <w:rPr>
          <w:rFonts w:hint="eastAsia" w:ascii="仿宋_GB2312" w:hAnsi="仿宋_GB2312" w:eastAsia="仿宋_GB2312" w:cs="仿宋_GB2312"/>
          <w:b w:val="0"/>
          <w:bCs w:val="0"/>
          <w:sz w:val="32"/>
          <w:szCs w:val="32"/>
        </w:rPr>
        <w:t>全校纪检干部要把深入学习宣传贯彻十九大精神作为首要政治任务，以习近平新时代中国特色社会主义思想为统领，努力在学懂弄通做实上下功夫，持续兴起学习宣传贯彻十九大精神热潮。要认真研读习近平总书记的十九大报告和中央纪委工作报告、党章修正案，做到原原本本学、突出重点学、联系实际学、领导带头学，深刻把握精髓要义，增强责任感和使命感，切实肩负起监督执纪问责的使命担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三、积极协助学校党委加强党风廉政建设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根据中央和省委的重大决策部署，结合学校实际，向学校党委提出加强党风廉政建设的意见。组织召开了2017年全校党风廉政建设工作会议，校纪委书记李继中做了题为《深化全面从严治党，营造风清气正的育人环境，为学校科学发展提供坚强纪律保障》的工作报告。报告全面总结了我校2016年党风廉政建设工作，部署了2017年主要工作。学校党政主要负责人与各处级单位负责人签订了《党风廉政建设责任书》。在推进工作落实上，校纪委注重发挥组织协调作用，充分发挥各部门各单位的作用，不断形成工作合力，齐抓共管，整体推进党风廉政建设和反腐败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协助校党委分解党风廉政建设任务。协助校党委起草制定了《2017年深化机关作风整顿实施方案》、《推进准则、条例贯彻执行专项行动实施方案》、《关于开展“不作为、乱作为、慢作为”专项清理工作的实施方案》等文件，对相关工作进行了动员部署，并不断加强督导检查，确保各项工作扎实推进，取得实实在在的成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lang w:val="en-US" w:eastAsia="zh-CN"/>
        </w:rPr>
        <w:t>四、狠抓党风廉政教育，努力营造风清气正的育人环境和政治生态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4月至5月，校纪委在全校师生员工中开展了“说家风，倡新风”主题征文活动。活动中，各处级单位党组织高度重视，认真组织，动员广大师生踊跃投稿，本次活动共收到征文一千余篇。通过此次活动，既对引导广大党员干部和全校师生自觉建设和传承良好家风，筑牢拒腐防变思想防线起到了极大地促进作用，也进一步浓厚了学校“风清气正、干事创业”的育人环境和政治生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二是4月26日，我校召开了党风廉政建设工作研讨会。校纪委书记李继中作了题为《深化全面从严治党  加强学校党风廉政建设》的辅导报告，校纪委委员和各学院党委书记、副书记、纪检委员参加会议。李继中结合个人学习体会，辅以现实案例和古今中外经典故事，系统阐述了党中央关于全面从严治党的新要求。与会人员围绕落实“两个责任”、“一岗双责”、“三重一大”制度和民主集中制等进行了研讨。通过此次研讨会，使大家更加深刻地认识了党中央关于全面从严治党的新要求，并针对学校党风廉政建设工作中存在的问题，提出了操作性强的具体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6月14日，召开了基层党支部书记、党务秘书培训会。校纪委书记李继中作了题为《在深化全面从严治党中做严以律己的表率》的培训报告。李继中指出在全面从严治党的新形势下，严以律己是立身之本和行稳致远的保障，党员领导干部要坚持做到慎微、慎独、慎始、慎情，养成经常自省的好习惯。他结合高校实际工作情况，引经据典，通过几个小故事透视“心存制约、心存敬畏、心存秩序”的哲理，对基层党支部书记抓好党风廉政建设工作具有很强的指导意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是9月28日，组织全体正处级干部和新提拔副处级干部，赴中国检察官学院河北分院参观学习，接受警示教育。校党委书记董兆伟，校党委常委、纪委书记李继中，校党委常委张占平参加。参观人员通过重温“西柏坡精神”，了解了中国共产党的反腐历程，观看了近几年某些国家工作人员的职务犯罪案例，对职务犯罪的诱因、轨迹和危害有了全面了解。本次参观，对于教育我校党员干部常修为政之德、常思贪欲之害、常怀律己之心，增强廉政意识和拒腐防变能力，走好人生平安幸福之路，具有很好的警示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是认真落实拟提拔处级干部参加党纪政纪法规知识考试制度，今年共组织33名拟提拔处级干部参加了考试。考试内容按照贴近工作实际的原则进行了修订，重点考察了《关于新形势下党内政治生活的若干准则》和《中国共产党党内监督条例》等党纪党规，提高了拟提拔处级干部的纪律规矩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lang w:val="en-US" w:eastAsia="zh-CN"/>
        </w:rPr>
        <w:t>五、认真履行监督执纪问责职责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组织开展了落实中央八项规定精神和纠正“四风”自查自纠工作。根据省纪委驻省教育厅纪检组《关于认真开展落实中央八项规定精神和纠正“四风”自查自纠工作的通知》要求，校纪委及时下发通知，要求各处级单位针对自查自纠重点内容，对2015年以来发现的问题进行梳理。各处级单位逐条开展了自查自纠，针对存在问题，制定了整改落实清单。目前，所有问题已整改到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二是抓住重要时间节点纠“四风”。2017年“元旦”、“春节”、“五一”、“端午”“中秋”“国庆”前夕，校纪委均下发了《关于强化监督执纪问责 严格纠正“四风”的通知》和《关于加强廉政自律工作的通知》，并及时组织明查暗访，释放动辄则咎、越往后执纪越严的信号，严防“四风”反弹。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开展了违规公款购买消费高档白酒问题自查自纠工作。根据省纪委通知要求，校纪委对各单位公款购买消费高档白酒问题（如53°飞天茅台、五粮液、国窖1573等相当价位白酒）进行了全面自查自纠，并将自查自纠情况按时上报省纪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四是认真组织开展了春、秋季新学期开学教育收费自查自纠工作。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五是加强对招生工作的监督，严格落实“六公开”，保证招生工作公平公正公开。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是严肃查处违纪违规案件。校纪委高度重视信访工作，主要领导及时批办有关信访问题、处置案件线索。截止到2017年12月5日，校纪委共收到来信来访17件次，按照“件件有着落，事事有结果”的信访工作原则，校纪委对所有来信来访进行了及时处理。其中，调查完成上级督办信访件5件，协助省纪委驻省教育厅纪检组调查处理了</w:t>
      </w:r>
      <w:r>
        <w:rPr>
          <w:rFonts w:hint="eastAsia" w:ascii="仿宋_GB2312" w:hAnsi="仿宋_GB2312" w:eastAsia="仿宋_GB2312" w:cs="仿宋_GB2312"/>
          <w:b w:val="0"/>
          <w:bCs w:val="0"/>
          <w:sz w:val="32"/>
          <w:szCs w:val="32"/>
          <w:lang w:val="en-US" w:eastAsia="zh-CN"/>
        </w:rPr>
        <w:t>两起</w:t>
      </w:r>
      <w:r>
        <w:rPr>
          <w:rFonts w:hint="eastAsia" w:ascii="仿宋_GB2312" w:hAnsi="仿宋_GB2312" w:eastAsia="仿宋_GB2312" w:cs="仿宋_GB2312"/>
          <w:b w:val="0"/>
          <w:bCs w:val="0"/>
          <w:sz w:val="32"/>
          <w:szCs w:val="32"/>
        </w:rPr>
        <w:t>小金库问题</w:t>
      </w:r>
      <w:r>
        <w:rPr>
          <w:rFonts w:hint="eastAsia" w:ascii="仿宋_GB2312" w:hAnsi="仿宋_GB2312" w:eastAsia="仿宋_GB2312" w:cs="仿宋_GB2312"/>
          <w:b w:val="0"/>
          <w:bCs w:val="0"/>
          <w:sz w:val="32"/>
          <w:szCs w:val="32"/>
          <w:lang w:val="en-US" w:eastAsia="zh-CN"/>
        </w:rPr>
        <w:t>和一起</w:t>
      </w:r>
      <w:r>
        <w:rPr>
          <w:rFonts w:hint="eastAsia" w:ascii="仿宋_GB2312" w:hAnsi="仿宋_GB2312" w:eastAsia="仿宋_GB2312" w:cs="仿宋_GB2312"/>
          <w:b w:val="0"/>
          <w:bCs w:val="0"/>
          <w:sz w:val="32"/>
          <w:szCs w:val="32"/>
        </w:rPr>
        <w:t>挪用公款问题。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六、推行党风廉政建设情况分析会制度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5月，学校纪委出台了《河北经贸大学二级学院和重点部门党风廉政建设情况分析会制度实施办法（试行）》。该办法旨在进一步贯彻落实党风廉政建设责任制，正确认识、把握二级学院和重点部门党风廉政建设和反腐败工作情况，增强工作的预见性、针对性和有效性。党风廉政建设情况分析会以分析形势、查找问题、分解任务、落实责任为基本方法，各单位每学期组织开展一次，坚持问题导向，重点分析本单位履行主体责任、监督责任和一岗双责的情况；党员干部执行党章党规党纪的情况；执行中央八项规定精神的情况；执行民主集中制和“三重一大”决策制度情况；对党员干部教育监督管理的情况；治理“微腐败”的情况，如：是否存在违规出租出借学校公共资源问题，是否存在为师生服务和发展学生党员过程中接受宴请、收受礼品等吃拿卡要问题等。目前，我校二级学院和重点部门已按要求全部召开了上半年党风廉政建设情况分析会，达到了预期效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下半年</w:t>
      </w:r>
      <w:r>
        <w:rPr>
          <w:rFonts w:hint="eastAsia" w:ascii="仿宋_GB2312" w:hAnsi="仿宋_GB2312" w:eastAsia="仿宋_GB2312" w:cs="仿宋_GB2312"/>
          <w:b w:val="0"/>
          <w:bCs w:val="0"/>
          <w:sz w:val="32"/>
          <w:szCs w:val="32"/>
        </w:rPr>
        <w:t>党风廉政建设情况分析会</w:t>
      </w:r>
      <w:r>
        <w:rPr>
          <w:rFonts w:hint="eastAsia" w:ascii="仿宋_GB2312" w:hAnsi="仿宋_GB2312" w:eastAsia="仿宋_GB2312" w:cs="仿宋_GB2312"/>
          <w:b w:val="0"/>
          <w:bCs w:val="0"/>
          <w:sz w:val="32"/>
          <w:szCs w:val="32"/>
          <w:lang w:val="en-US" w:eastAsia="zh-CN"/>
        </w:rPr>
        <w:t>正在逐步召开</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七、廉政建设研究成果丰硕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一是继续深化我校廉政建设研究中心与省社科联的合作。2017年，研究中心与省社科联合作加大了对廉政建设研究课题的支持力度，又有7项课题被确立为河北省社会科学发展研究课题，获得了省社科联的资助。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廉政建设研究中心的职能定位更加精准，成果更加丰硕。研究中心的主要职能是进行廉政建设理论与实践研究、廉政知识普及与廉政教育以及面向党政机关、高校和社会的廉政建设公共服务。在廉政建设公共服务方面，免费提供决策咨询，努力发挥智囊服务作用。除了承担省纪委有关部门的调研课题、委托课题外，还有多名专家应邀参加省纪委组织的座谈会、调研会，积极进言献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w:t>
      </w:r>
      <w:r>
        <w:rPr>
          <w:rFonts w:hint="eastAsia" w:ascii="仿宋_GB2312" w:hAnsi="仿宋_GB2312" w:eastAsia="仿宋_GB2312" w:cs="仿宋_GB2312"/>
          <w:sz w:val="32"/>
          <w:szCs w:val="32"/>
          <w:lang w:val="en-US" w:eastAsia="zh-CN"/>
        </w:rPr>
        <w:t>由学校党委和纪委主要领导领衔，</w:t>
      </w:r>
      <w:r>
        <w:rPr>
          <w:rFonts w:hint="eastAsia" w:ascii="仿宋_GB2312" w:hAnsi="仿宋_GB2312" w:eastAsia="仿宋_GB2312" w:cs="仿宋_GB2312"/>
          <w:sz w:val="32"/>
          <w:szCs w:val="32"/>
        </w:rPr>
        <w:t>研究中心</w:t>
      </w:r>
      <w:r>
        <w:rPr>
          <w:rFonts w:hint="eastAsia" w:ascii="仿宋_GB2312" w:hAnsi="仿宋_GB2312" w:eastAsia="仿宋_GB2312" w:cs="仿宋_GB2312"/>
          <w:sz w:val="32"/>
          <w:szCs w:val="32"/>
          <w:lang w:val="en-US" w:eastAsia="zh-CN"/>
        </w:rPr>
        <w:t>和马院共同承担的省党建研究重点项目</w:t>
      </w:r>
      <w:r>
        <w:rPr>
          <w:rFonts w:hint="eastAsia" w:ascii="仿宋_GB2312" w:hAnsi="仿宋_GB2312" w:eastAsia="仿宋_GB2312" w:cs="仿宋_GB2312"/>
          <w:sz w:val="32"/>
          <w:szCs w:val="32"/>
        </w:rPr>
        <w:t>《党内政治文化建设研究》</w:t>
      </w:r>
      <w:r>
        <w:rPr>
          <w:rFonts w:hint="eastAsia" w:ascii="仿宋_GB2312" w:hAnsi="仿宋_GB2312" w:eastAsia="仿宋_GB2312" w:cs="仿宋_GB2312"/>
          <w:sz w:val="32"/>
          <w:szCs w:val="32"/>
          <w:lang w:val="en-US" w:eastAsia="zh-CN"/>
        </w:rPr>
        <w:t>取得阶段性成果，</w:t>
      </w:r>
      <w:r>
        <w:rPr>
          <w:rFonts w:hint="eastAsia" w:ascii="仿宋_GB2312" w:hAnsi="仿宋_GB2312" w:eastAsia="仿宋_GB2312" w:cs="仿宋_GB2312"/>
          <w:b w:val="0"/>
          <w:bCs w:val="0"/>
          <w:sz w:val="32"/>
          <w:szCs w:val="32"/>
        </w:rPr>
        <w:t>力争在党的政治文化基础理论研究与实践探索方面寻求新突破，科学回答习总书记提出的命题，为推进全面从严治党、推进党的建设新的伟大工程做出贡献。</w:t>
      </w:r>
      <w:r>
        <w:rPr>
          <w:rFonts w:hint="eastAsia" w:ascii="仿宋_GB2312" w:hAnsi="仿宋_GB2312" w:eastAsia="仿宋_GB2312" w:cs="仿宋_GB2312"/>
          <w:sz w:val="32"/>
          <w:szCs w:val="32"/>
          <w:lang w:val="en-US" w:eastAsia="zh-CN"/>
        </w:rPr>
        <w:t>该成果得到有关专家的高度评价。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八、加强纪检监察部门自身建设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积极协助学校党委推进纪检体制改革。根据省纪委《关于高等学校纪律检查体制改革的意见》统一部署，学校纪委组织全体人员认真学习了文件精神，并协助学校党委制定了《关于落实学校纪律检查体制改革的意见》，该意见从人员编制、办案补贴等方面对我校纪检体制改革作出了规定。目前，我校纪检体制改革正在有序推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加强学习培训。为不断提升两级纪委委员的政治素质和业务能力，校纪委不定期组织召开两级纪委委员参加的学习会和以案说纪研讨会，及时传达中央和省委、省纪委重大决策部署及重要会议精神，把握形势要求，提高思想认识，明确工作重点，解决实际问题。同时，6月6月至8日，校纪委全体人员参加了省纪委举办的省管企业、高校纪委领导干部培训班；10月中旬，校纪委派独立学院纪委书记到中央纪委监察部北戴河培训中心进行了为期半个月的培训学习。通过培训，进一步提高了纪检干部的政治素质和业务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三是对标先进，赴省外高校考察学习。10月中旬，校党委常委、纪委书记李继中率学校纪委办相关人员和部分学院党委书记、纪检委员赴省外</w:t>
      </w:r>
      <w:r>
        <w:rPr>
          <w:rFonts w:hint="eastAsia" w:ascii="仿宋_GB2312" w:hAnsi="仿宋_GB2312" w:eastAsia="仿宋_GB2312" w:cs="仿宋_GB2312"/>
          <w:b w:val="0"/>
          <w:bCs w:val="0"/>
          <w:sz w:val="32"/>
          <w:szCs w:val="32"/>
          <w:lang w:val="en-US" w:eastAsia="zh-CN"/>
        </w:rPr>
        <w:t>5所</w:t>
      </w:r>
      <w:r>
        <w:rPr>
          <w:rFonts w:hint="eastAsia" w:ascii="仿宋_GB2312" w:hAnsi="仿宋_GB2312" w:eastAsia="仿宋_GB2312" w:cs="仿宋_GB2312"/>
          <w:b w:val="0"/>
          <w:bCs w:val="0"/>
          <w:sz w:val="32"/>
          <w:szCs w:val="32"/>
        </w:rPr>
        <w:t>高校就党风廉政建设工作和党务工作进行了考察学习</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学习到了</w:t>
      </w:r>
      <w:r>
        <w:rPr>
          <w:rFonts w:hint="eastAsia" w:ascii="仿宋_GB2312" w:hAnsi="仿宋_GB2312" w:eastAsia="仿宋_GB2312" w:cs="仿宋_GB2312"/>
          <w:b w:val="0"/>
          <w:bCs w:val="0"/>
          <w:sz w:val="32"/>
          <w:szCs w:val="32"/>
        </w:rPr>
        <w:t>兄弟院校就加强党风廉政建设工作和党务工作</w:t>
      </w:r>
      <w:r>
        <w:rPr>
          <w:rFonts w:hint="eastAsia" w:ascii="仿宋_GB2312" w:hAnsi="仿宋_GB2312" w:eastAsia="仿宋_GB2312" w:cs="仿宋_GB2312"/>
          <w:b w:val="0"/>
          <w:bCs w:val="0"/>
          <w:sz w:val="32"/>
          <w:szCs w:val="32"/>
          <w:lang w:val="en-US" w:eastAsia="zh-CN"/>
        </w:rPr>
        <w:t>方面</w:t>
      </w:r>
      <w:r>
        <w:rPr>
          <w:rFonts w:hint="eastAsia" w:ascii="仿宋_GB2312" w:hAnsi="仿宋_GB2312" w:eastAsia="仿宋_GB2312" w:cs="仿宋_GB2312"/>
          <w:b w:val="0"/>
          <w:bCs w:val="0"/>
          <w:sz w:val="32"/>
          <w:szCs w:val="32"/>
        </w:rPr>
        <w:t>一些具体</w:t>
      </w:r>
      <w:r>
        <w:rPr>
          <w:rFonts w:hint="eastAsia" w:ascii="仿宋_GB2312" w:hAnsi="仿宋_GB2312" w:eastAsia="仿宋_GB2312" w:cs="仿宋_GB2312"/>
          <w:b w:val="0"/>
          <w:bCs w:val="0"/>
          <w:sz w:val="32"/>
          <w:szCs w:val="32"/>
          <w:lang w:val="en-US" w:eastAsia="zh-CN"/>
        </w:rPr>
        <w:t>好的</w:t>
      </w:r>
      <w:r>
        <w:rPr>
          <w:rFonts w:hint="eastAsia" w:ascii="仿宋_GB2312" w:hAnsi="仿宋_GB2312" w:eastAsia="仿宋_GB2312" w:cs="仿宋_GB2312"/>
          <w:b w:val="0"/>
          <w:bCs w:val="0"/>
          <w:sz w:val="32"/>
          <w:szCs w:val="32"/>
        </w:rPr>
        <w:t>做法、经验</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对推动我校创建一流党建活动和党风廉政建设具有借鉴意义</w:t>
      </w:r>
      <w:r>
        <w:rPr>
          <w:rFonts w:hint="eastAsia" w:ascii="仿宋_GB2312" w:hAnsi="仿宋_GB2312" w:eastAsia="仿宋_GB2312" w:cs="仿宋_GB2312"/>
          <w:b w:val="0"/>
          <w:bCs w:val="0"/>
          <w:sz w:val="32"/>
          <w:szCs w:val="32"/>
        </w:rPr>
        <w:t>。</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cs="黑体"/>
      </w:rPr>
    </w:pPr>
    <w:r>
      <w:rPr>
        <w:rStyle w:val="6"/>
        <w:rFonts w:cs="黑体"/>
      </w:rPr>
      <w:fldChar w:fldCharType="begin"/>
    </w:r>
    <w:r>
      <w:rPr>
        <w:rStyle w:val="6"/>
        <w:rFonts w:cs="黑体"/>
      </w:rPr>
      <w:instrText xml:space="preserve">PAGE  </w:instrText>
    </w:r>
    <w:r>
      <w:rPr>
        <w:rStyle w:val="6"/>
        <w:rFonts w:cs="黑体"/>
      </w:rPr>
      <w:fldChar w:fldCharType="separate"/>
    </w:r>
    <w:r>
      <w:rPr>
        <w:rStyle w:val="6"/>
        <w:rFonts w:cs="黑体"/>
      </w:rPr>
      <w:t>2</w:t>
    </w:r>
    <w:r>
      <w:rPr>
        <w:rStyle w:val="6"/>
        <w:rFonts w:cs="黑体"/>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cs="黑体"/>
      </w:rPr>
    </w:pPr>
    <w:r>
      <w:rPr>
        <w:rStyle w:val="6"/>
        <w:rFonts w:cs="黑体"/>
      </w:rPr>
      <w:fldChar w:fldCharType="begin"/>
    </w:r>
    <w:r>
      <w:rPr>
        <w:rStyle w:val="6"/>
        <w:rFonts w:cs="黑体"/>
      </w:rPr>
      <w:instrText xml:space="preserve">PAGE  </w:instrText>
    </w:r>
    <w:r>
      <w:rPr>
        <w:rStyle w:val="6"/>
        <w:rFonts w:cs="黑体"/>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4C3E"/>
    <w:rsid w:val="000010C0"/>
    <w:rsid w:val="00012207"/>
    <w:rsid w:val="00012A7A"/>
    <w:rsid w:val="00013E67"/>
    <w:rsid w:val="00017119"/>
    <w:rsid w:val="00022A6E"/>
    <w:rsid w:val="00022EB5"/>
    <w:rsid w:val="00026B61"/>
    <w:rsid w:val="00027F2A"/>
    <w:rsid w:val="0003068A"/>
    <w:rsid w:val="00040E1B"/>
    <w:rsid w:val="00044288"/>
    <w:rsid w:val="00050609"/>
    <w:rsid w:val="00055882"/>
    <w:rsid w:val="0006028B"/>
    <w:rsid w:val="00070446"/>
    <w:rsid w:val="00070916"/>
    <w:rsid w:val="00072AE7"/>
    <w:rsid w:val="00074B78"/>
    <w:rsid w:val="0007572D"/>
    <w:rsid w:val="000775D4"/>
    <w:rsid w:val="00083492"/>
    <w:rsid w:val="00084722"/>
    <w:rsid w:val="00084BDC"/>
    <w:rsid w:val="00085609"/>
    <w:rsid w:val="0009432D"/>
    <w:rsid w:val="000A5EC0"/>
    <w:rsid w:val="000B368B"/>
    <w:rsid w:val="000C0D27"/>
    <w:rsid w:val="000C111F"/>
    <w:rsid w:val="000D6671"/>
    <w:rsid w:val="000E0D5C"/>
    <w:rsid w:val="000E40FC"/>
    <w:rsid w:val="000E43BD"/>
    <w:rsid w:val="000E5F0D"/>
    <w:rsid w:val="000E7B9B"/>
    <w:rsid w:val="000F4ED7"/>
    <w:rsid w:val="000F66EF"/>
    <w:rsid w:val="00100B8F"/>
    <w:rsid w:val="00105342"/>
    <w:rsid w:val="00107432"/>
    <w:rsid w:val="00112A9D"/>
    <w:rsid w:val="0011441D"/>
    <w:rsid w:val="001246D1"/>
    <w:rsid w:val="00125C58"/>
    <w:rsid w:val="001368CA"/>
    <w:rsid w:val="00142C23"/>
    <w:rsid w:val="00152B5E"/>
    <w:rsid w:val="00155BF7"/>
    <w:rsid w:val="0016372E"/>
    <w:rsid w:val="00165BDA"/>
    <w:rsid w:val="0016665E"/>
    <w:rsid w:val="001671F7"/>
    <w:rsid w:val="00170B26"/>
    <w:rsid w:val="00175591"/>
    <w:rsid w:val="001772E4"/>
    <w:rsid w:val="00182E15"/>
    <w:rsid w:val="00182FAD"/>
    <w:rsid w:val="00184C1D"/>
    <w:rsid w:val="00185B36"/>
    <w:rsid w:val="0019267F"/>
    <w:rsid w:val="00195F70"/>
    <w:rsid w:val="001A162B"/>
    <w:rsid w:val="001A18A4"/>
    <w:rsid w:val="001B79C1"/>
    <w:rsid w:val="001C7E7A"/>
    <w:rsid w:val="001D2AE3"/>
    <w:rsid w:val="001D66D8"/>
    <w:rsid w:val="001E561D"/>
    <w:rsid w:val="001F0BD4"/>
    <w:rsid w:val="001F1C63"/>
    <w:rsid w:val="001F1D1D"/>
    <w:rsid w:val="001F317C"/>
    <w:rsid w:val="0020098C"/>
    <w:rsid w:val="00201115"/>
    <w:rsid w:val="00203F55"/>
    <w:rsid w:val="0022387B"/>
    <w:rsid w:val="00225127"/>
    <w:rsid w:val="00225919"/>
    <w:rsid w:val="002325E3"/>
    <w:rsid w:val="00234C8A"/>
    <w:rsid w:val="002409B3"/>
    <w:rsid w:val="0024304C"/>
    <w:rsid w:val="00244D39"/>
    <w:rsid w:val="00245392"/>
    <w:rsid w:val="00253D76"/>
    <w:rsid w:val="002542AD"/>
    <w:rsid w:val="0025560A"/>
    <w:rsid w:val="00257E95"/>
    <w:rsid w:val="002663CA"/>
    <w:rsid w:val="00270A2B"/>
    <w:rsid w:val="002733B3"/>
    <w:rsid w:val="00276DBB"/>
    <w:rsid w:val="00284231"/>
    <w:rsid w:val="0029656F"/>
    <w:rsid w:val="0029786C"/>
    <w:rsid w:val="002A3050"/>
    <w:rsid w:val="002A44BC"/>
    <w:rsid w:val="002A51CF"/>
    <w:rsid w:val="002B787A"/>
    <w:rsid w:val="002C46E5"/>
    <w:rsid w:val="002C6867"/>
    <w:rsid w:val="002D13A5"/>
    <w:rsid w:val="002D314C"/>
    <w:rsid w:val="002D40E8"/>
    <w:rsid w:val="002D61CA"/>
    <w:rsid w:val="002D63D2"/>
    <w:rsid w:val="002E3787"/>
    <w:rsid w:val="002E5B48"/>
    <w:rsid w:val="002E7AA1"/>
    <w:rsid w:val="002F2473"/>
    <w:rsid w:val="00300C0E"/>
    <w:rsid w:val="00301372"/>
    <w:rsid w:val="00304DCB"/>
    <w:rsid w:val="00310148"/>
    <w:rsid w:val="00312936"/>
    <w:rsid w:val="00322C62"/>
    <w:rsid w:val="00324B1B"/>
    <w:rsid w:val="003333DB"/>
    <w:rsid w:val="00333A22"/>
    <w:rsid w:val="003465D1"/>
    <w:rsid w:val="00351DA5"/>
    <w:rsid w:val="0035577D"/>
    <w:rsid w:val="0036110E"/>
    <w:rsid w:val="0036352E"/>
    <w:rsid w:val="0037019D"/>
    <w:rsid w:val="0037431C"/>
    <w:rsid w:val="0038039E"/>
    <w:rsid w:val="00382F4F"/>
    <w:rsid w:val="00390148"/>
    <w:rsid w:val="003A1DA6"/>
    <w:rsid w:val="003A4F29"/>
    <w:rsid w:val="003A6578"/>
    <w:rsid w:val="003A6D09"/>
    <w:rsid w:val="003A7E4E"/>
    <w:rsid w:val="003B00F3"/>
    <w:rsid w:val="003B7B77"/>
    <w:rsid w:val="003C040C"/>
    <w:rsid w:val="003C3290"/>
    <w:rsid w:val="003D1DD8"/>
    <w:rsid w:val="003E25BD"/>
    <w:rsid w:val="003E3C55"/>
    <w:rsid w:val="003F4A6A"/>
    <w:rsid w:val="004015EB"/>
    <w:rsid w:val="0040237B"/>
    <w:rsid w:val="00403D43"/>
    <w:rsid w:val="0040487F"/>
    <w:rsid w:val="00405F81"/>
    <w:rsid w:val="004211F2"/>
    <w:rsid w:val="004212E8"/>
    <w:rsid w:val="004308EE"/>
    <w:rsid w:val="00441537"/>
    <w:rsid w:val="004448F1"/>
    <w:rsid w:val="00444C4B"/>
    <w:rsid w:val="004536E4"/>
    <w:rsid w:val="00455F4D"/>
    <w:rsid w:val="00462CAD"/>
    <w:rsid w:val="0046437B"/>
    <w:rsid w:val="00466FF8"/>
    <w:rsid w:val="00467A58"/>
    <w:rsid w:val="00481EA4"/>
    <w:rsid w:val="00481F14"/>
    <w:rsid w:val="00482C2E"/>
    <w:rsid w:val="0048741C"/>
    <w:rsid w:val="00490028"/>
    <w:rsid w:val="00491F9C"/>
    <w:rsid w:val="0049402B"/>
    <w:rsid w:val="00494BDF"/>
    <w:rsid w:val="00495352"/>
    <w:rsid w:val="004A20D5"/>
    <w:rsid w:val="004A5D60"/>
    <w:rsid w:val="004A690D"/>
    <w:rsid w:val="004A705B"/>
    <w:rsid w:val="004B2A96"/>
    <w:rsid w:val="004C3D01"/>
    <w:rsid w:val="004C72AD"/>
    <w:rsid w:val="004D02D3"/>
    <w:rsid w:val="004D0AAB"/>
    <w:rsid w:val="004D121D"/>
    <w:rsid w:val="004D1CDA"/>
    <w:rsid w:val="004D3B2D"/>
    <w:rsid w:val="004D6FC0"/>
    <w:rsid w:val="004D6FCB"/>
    <w:rsid w:val="004D7B8B"/>
    <w:rsid w:val="004D7C58"/>
    <w:rsid w:val="004E2B3C"/>
    <w:rsid w:val="004E3C61"/>
    <w:rsid w:val="004F07C4"/>
    <w:rsid w:val="004F156C"/>
    <w:rsid w:val="004F2B10"/>
    <w:rsid w:val="004F3D70"/>
    <w:rsid w:val="004F4655"/>
    <w:rsid w:val="004F644A"/>
    <w:rsid w:val="004F7DA9"/>
    <w:rsid w:val="00502D70"/>
    <w:rsid w:val="005032F2"/>
    <w:rsid w:val="00504E8A"/>
    <w:rsid w:val="0050611C"/>
    <w:rsid w:val="005063DF"/>
    <w:rsid w:val="00506C4F"/>
    <w:rsid w:val="005114A1"/>
    <w:rsid w:val="0051229E"/>
    <w:rsid w:val="005259A2"/>
    <w:rsid w:val="00530674"/>
    <w:rsid w:val="00530CFF"/>
    <w:rsid w:val="00532248"/>
    <w:rsid w:val="0053731E"/>
    <w:rsid w:val="00540549"/>
    <w:rsid w:val="005409D9"/>
    <w:rsid w:val="005434B2"/>
    <w:rsid w:val="00544721"/>
    <w:rsid w:val="00557940"/>
    <w:rsid w:val="005626C3"/>
    <w:rsid w:val="0056351D"/>
    <w:rsid w:val="005640F4"/>
    <w:rsid w:val="00564D3D"/>
    <w:rsid w:val="00567280"/>
    <w:rsid w:val="00571BD3"/>
    <w:rsid w:val="00572435"/>
    <w:rsid w:val="00586F43"/>
    <w:rsid w:val="00591415"/>
    <w:rsid w:val="00592834"/>
    <w:rsid w:val="00596830"/>
    <w:rsid w:val="005A004F"/>
    <w:rsid w:val="005A6DAD"/>
    <w:rsid w:val="005B1055"/>
    <w:rsid w:val="005B48F5"/>
    <w:rsid w:val="005B49CA"/>
    <w:rsid w:val="005B7CBC"/>
    <w:rsid w:val="005C13A2"/>
    <w:rsid w:val="005C3EDB"/>
    <w:rsid w:val="005C4047"/>
    <w:rsid w:val="005D0626"/>
    <w:rsid w:val="005D79E9"/>
    <w:rsid w:val="005F1557"/>
    <w:rsid w:val="005F1916"/>
    <w:rsid w:val="005F4894"/>
    <w:rsid w:val="005F742D"/>
    <w:rsid w:val="006026D5"/>
    <w:rsid w:val="00602E67"/>
    <w:rsid w:val="006031B2"/>
    <w:rsid w:val="006076AE"/>
    <w:rsid w:val="00614C3E"/>
    <w:rsid w:val="00625340"/>
    <w:rsid w:val="0062649A"/>
    <w:rsid w:val="006325F2"/>
    <w:rsid w:val="00633177"/>
    <w:rsid w:val="00636382"/>
    <w:rsid w:val="006444FA"/>
    <w:rsid w:val="00645E3F"/>
    <w:rsid w:val="00647652"/>
    <w:rsid w:val="0065044F"/>
    <w:rsid w:val="00651178"/>
    <w:rsid w:val="00651CDF"/>
    <w:rsid w:val="006542F5"/>
    <w:rsid w:val="00660862"/>
    <w:rsid w:val="00665983"/>
    <w:rsid w:val="00677427"/>
    <w:rsid w:val="006800A2"/>
    <w:rsid w:val="00684242"/>
    <w:rsid w:val="00686385"/>
    <w:rsid w:val="00691D1A"/>
    <w:rsid w:val="00693B69"/>
    <w:rsid w:val="006B00F9"/>
    <w:rsid w:val="006B0A0F"/>
    <w:rsid w:val="006B198C"/>
    <w:rsid w:val="006B2121"/>
    <w:rsid w:val="006C1EBD"/>
    <w:rsid w:val="006C59DA"/>
    <w:rsid w:val="006D1C3C"/>
    <w:rsid w:val="006E06D8"/>
    <w:rsid w:val="006E0DDC"/>
    <w:rsid w:val="006E2E0F"/>
    <w:rsid w:val="006E489F"/>
    <w:rsid w:val="006F36E9"/>
    <w:rsid w:val="006F7D2D"/>
    <w:rsid w:val="00704FC7"/>
    <w:rsid w:val="00707386"/>
    <w:rsid w:val="00711149"/>
    <w:rsid w:val="00721D7F"/>
    <w:rsid w:val="00726281"/>
    <w:rsid w:val="00733B2E"/>
    <w:rsid w:val="00740645"/>
    <w:rsid w:val="00743CD3"/>
    <w:rsid w:val="00744299"/>
    <w:rsid w:val="007464D1"/>
    <w:rsid w:val="0075004A"/>
    <w:rsid w:val="00753272"/>
    <w:rsid w:val="00756B1E"/>
    <w:rsid w:val="00757830"/>
    <w:rsid w:val="0076021B"/>
    <w:rsid w:val="00762D01"/>
    <w:rsid w:val="00763053"/>
    <w:rsid w:val="00764B1A"/>
    <w:rsid w:val="007752A7"/>
    <w:rsid w:val="00777573"/>
    <w:rsid w:val="0078015B"/>
    <w:rsid w:val="00780408"/>
    <w:rsid w:val="007857F4"/>
    <w:rsid w:val="00790ACF"/>
    <w:rsid w:val="00791A0D"/>
    <w:rsid w:val="007922FB"/>
    <w:rsid w:val="00796BC8"/>
    <w:rsid w:val="007A0213"/>
    <w:rsid w:val="007A05BA"/>
    <w:rsid w:val="007B1B81"/>
    <w:rsid w:val="007B40BB"/>
    <w:rsid w:val="007B7295"/>
    <w:rsid w:val="007B7729"/>
    <w:rsid w:val="007C72DF"/>
    <w:rsid w:val="007C7BCD"/>
    <w:rsid w:val="007D3DE7"/>
    <w:rsid w:val="007D77E9"/>
    <w:rsid w:val="007E3626"/>
    <w:rsid w:val="007E7C50"/>
    <w:rsid w:val="007F086D"/>
    <w:rsid w:val="007F661E"/>
    <w:rsid w:val="00802B21"/>
    <w:rsid w:val="008043C2"/>
    <w:rsid w:val="00810D66"/>
    <w:rsid w:val="00811E37"/>
    <w:rsid w:val="00814DB5"/>
    <w:rsid w:val="00824EE8"/>
    <w:rsid w:val="00832B0E"/>
    <w:rsid w:val="008370C7"/>
    <w:rsid w:val="00840C65"/>
    <w:rsid w:val="00844845"/>
    <w:rsid w:val="00845A8B"/>
    <w:rsid w:val="00850F22"/>
    <w:rsid w:val="0085403F"/>
    <w:rsid w:val="00854967"/>
    <w:rsid w:val="00857EBA"/>
    <w:rsid w:val="00862067"/>
    <w:rsid w:val="008707BD"/>
    <w:rsid w:val="00871E90"/>
    <w:rsid w:val="0087371C"/>
    <w:rsid w:val="00874467"/>
    <w:rsid w:val="00890C5D"/>
    <w:rsid w:val="008973B1"/>
    <w:rsid w:val="00897F6D"/>
    <w:rsid w:val="008B02DD"/>
    <w:rsid w:val="008B58ED"/>
    <w:rsid w:val="008B72A8"/>
    <w:rsid w:val="008C0525"/>
    <w:rsid w:val="008C06DD"/>
    <w:rsid w:val="008C24DE"/>
    <w:rsid w:val="008C29ED"/>
    <w:rsid w:val="008C4503"/>
    <w:rsid w:val="008C74FA"/>
    <w:rsid w:val="008D65A9"/>
    <w:rsid w:val="008D746F"/>
    <w:rsid w:val="008E26CC"/>
    <w:rsid w:val="008E270B"/>
    <w:rsid w:val="008E38C9"/>
    <w:rsid w:val="008F16ED"/>
    <w:rsid w:val="008F4324"/>
    <w:rsid w:val="00900545"/>
    <w:rsid w:val="00902A3A"/>
    <w:rsid w:val="00906311"/>
    <w:rsid w:val="00914604"/>
    <w:rsid w:val="00915633"/>
    <w:rsid w:val="00920FEB"/>
    <w:rsid w:val="00934573"/>
    <w:rsid w:val="009345C7"/>
    <w:rsid w:val="00935130"/>
    <w:rsid w:val="009363D5"/>
    <w:rsid w:val="00940F70"/>
    <w:rsid w:val="009416E2"/>
    <w:rsid w:val="00946531"/>
    <w:rsid w:val="00952784"/>
    <w:rsid w:val="009537D5"/>
    <w:rsid w:val="00955133"/>
    <w:rsid w:val="009628BE"/>
    <w:rsid w:val="0096527D"/>
    <w:rsid w:val="009675A6"/>
    <w:rsid w:val="009707C9"/>
    <w:rsid w:val="00970DA8"/>
    <w:rsid w:val="00970F01"/>
    <w:rsid w:val="009751A9"/>
    <w:rsid w:val="00976EA2"/>
    <w:rsid w:val="009776CA"/>
    <w:rsid w:val="0098104E"/>
    <w:rsid w:val="00990B13"/>
    <w:rsid w:val="009912CC"/>
    <w:rsid w:val="009973AC"/>
    <w:rsid w:val="009A27BA"/>
    <w:rsid w:val="009B1BC2"/>
    <w:rsid w:val="009B3486"/>
    <w:rsid w:val="009B3C28"/>
    <w:rsid w:val="009B66A7"/>
    <w:rsid w:val="009C1286"/>
    <w:rsid w:val="009C3438"/>
    <w:rsid w:val="009D11BC"/>
    <w:rsid w:val="009D2456"/>
    <w:rsid w:val="009D355A"/>
    <w:rsid w:val="009D43F9"/>
    <w:rsid w:val="009D48EF"/>
    <w:rsid w:val="009E5B58"/>
    <w:rsid w:val="009E7B26"/>
    <w:rsid w:val="009F1C18"/>
    <w:rsid w:val="00A059EB"/>
    <w:rsid w:val="00A131EE"/>
    <w:rsid w:val="00A15204"/>
    <w:rsid w:val="00A15D89"/>
    <w:rsid w:val="00A26660"/>
    <w:rsid w:val="00A34EF3"/>
    <w:rsid w:val="00A41FB8"/>
    <w:rsid w:val="00A424D0"/>
    <w:rsid w:val="00A42F91"/>
    <w:rsid w:val="00A51A30"/>
    <w:rsid w:val="00A56962"/>
    <w:rsid w:val="00A62F93"/>
    <w:rsid w:val="00A653F6"/>
    <w:rsid w:val="00A66CBF"/>
    <w:rsid w:val="00A70829"/>
    <w:rsid w:val="00A7085C"/>
    <w:rsid w:val="00A867CB"/>
    <w:rsid w:val="00A8737C"/>
    <w:rsid w:val="00AA0C21"/>
    <w:rsid w:val="00AA24EE"/>
    <w:rsid w:val="00AA34A9"/>
    <w:rsid w:val="00AA467F"/>
    <w:rsid w:val="00AA5FB6"/>
    <w:rsid w:val="00AB43FC"/>
    <w:rsid w:val="00AC0969"/>
    <w:rsid w:val="00AC311D"/>
    <w:rsid w:val="00AC5923"/>
    <w:rsid w:val="00AD0355"/>
    <w:rsid w:val="00AD6923"/>
    <w:rsid w:val="00AE31A0"/>
    <w:rsid w:val="00AE4A18"/>
    <w:rsid w:val="00AE71BD"/>
    <w:rsid w:val="00AE7E20"/>
    <w:rsid w:val="00AF2E71"/>
    <w:rsid w:val="00AF613D"/>
    <w:rsid w:val="00B0008B"/>
    <w:rsid w:val="00B10192"/>
    <w:rsid w:val="00B1343B"/>
    <w:rsid w:val="00B1627F"/>
    <w:rsid w:val="00B16389"/>
    <w:rsid w:val="00B16C15"/>
    <w:rsid w:val="00B16C2C"/>
    <w:rsid w:val="00B172B0"/>
    <w:rsid w:val="00B23172"/>
    <w:rsid w:val="00B24F33"/>
    <w:rsid w:val="00B26968"/>
    <w:rsid w:val="00B375D2"/>
    <w:rsid w:val="00B37B41"/>
    <w:rsid w:val="00B41366"/>
    <w:rsid w:val="00B435BA"/>
    <w:rsid w:val="00B51676"/>
    <w:rsid w:val="00B64BBE"/>
    <w:rsid w:val="00B676A1"/>
    <w:rsid w:val="00B72F42"/>
    <w:rsid w:val="00B8155D"/>
    <w:rsid w:val="00B90139"/>
    <w:rsid w:val="00B97584"/>
    <w:rsid w:val="00BA5E0E"/>
    <w:rsid w:val="00BA7E23"/>
    <w:rsid w:val="00BB0A2F"/>
    <w:rsid w:val="00BB6D9C"/>
    <w:rsid w:val="00BC0221"/>
    <w:rsid w:val="00BC0881"/>
    <w:rsid w:val="00BC31C0"/>
    <w:rsid w:val="00BC3A1E"/>
    <w:rsid w:val="00BC4343"/>
    <w:rsid w:val="00BD0C69"/>
    <w:rsid w:val="00BD2305"/>
    <w:rsid w:val="00BD6872"/>
    <w:rsid w:val="00BD723F"/>
    <w:rsid w:val="00BE45ED"/>
    <w:rsid w:val="00BE5264"/>
    <w:rsid w:val="00BE5665"/>
    <w:rsid w:val="00BE5D7A"/>
    <w:rsid w:val="00BE7C80"/>
    <w:rsid w:val="00BF2295"/>
    <w:rsid w:val="00BF5B8B"/>
    <w:rsid w:val="00C11079"/>
    <w:rsid w:val="00C11277"/>
    <w:rsid w:val="00C11E0F"/>
    <w:rsid w:val="00C12401"/>
    <w:rsid w:val="00C149EB"/>
    <w:rsid w:val="00C16B0B"/>
    <w:rsid w:val="00C25255"/>
    <w:rsid w:val="00C32679"/>
    <w:rsid w:val="00C333AD"/>
    <w:rsid w:val="00C357B8"/>
    <w:rsid w:val="00C3689E"/>
    <w:rsid w:val="00C432BE"/>
    <w:rsid w:val="00C50A3F"/>
    <w:rsid w:val="00C512C7"/>
    <w:rsid w:val="00C51B09"/>
    <w:rsid w:val="00C72E74"/>
    <w:rsid w:val="00C72FB7"/>
    <w:rsid w:val="00C73F0C"/>
    <w:rsid w:val="00C77472"/>
    <w:rsid w:val="00C8048C"/>
    <w:rsid w:val="00C81076"/>
    <w:rsid w:val="00C81154"/>
    <w:rsid w:val="00C821DE"/>
    <w:rsid w:val="00C90990"/>
    <w:rsid w:val="00CA17E5"/>
    <w:rsid w:val="00CA5967"/>
    <w:rsid w:val="00CB2F74"/>
    <w:rsid w:val="00CC005D"/>
    <w:rsid w:val="00CC1ADF"/>
    <w:rsid w:val="00CC3CD5"/>
    <w:rsid w:val="00CC58A9"/>
    <w:rsid w:val="00CD1CEF"/>
    <w:rsid w:val="00CE3C66"/>
    <w:rsid w:val="00CE42DF"/>
    <w:rsid w:val="00CE775C"/>
    <w:rsid w:val="00CE7D05"/>
    <w:rsid w:val="00D00EC0"/>
    <w:rsid w:val="00D074FE"/>
    <w:rsid w:val="00D13D3E"/>
    <w:rsid w:val="00D146C7"/>
    <w:rsid w:val="00D355F3"/>
    <w:rsid w:val="00D3583F"/>
    <w:rsid w:val="00D36935"/>
    <w:rsid w:val="00D37197"/>
    <w:rsid w:val="00D52418"/>
    <w:rsid w:val="00D576DD"/>
    <w:rsid w:val="00D638D9"/>
    <w:rsid w:val="00D72896"/>
    <w:rsid w:val="00D76711"/>
    <w:rsid w:val="00D76AC4"/>
    <w:rsid w:val="00D850B9"/>
    <w:rsid w:val="00D860FB"/>
    <w:rsid w:val="00D87B4E"/>
    <w:rsid w:val="00D941AF"/>
    <w:rsid w:val="00D94851"/>
    <w:rsid w:val="00D94A9F"/>
    <w:rsid w:val="00D969ED"/>
    <w:rsid w:val="00DA1AB2"/>
    <w:rsid w:val="00DA6632"/>
    <w:rsid w:val="00DB532F"/>
    <w:rsid w:val="00DC008C"/>
    <w:rsid w:val="00DC383F"/>
    <w:rsid w:val="00DD760C"/>
    <w:rsid w:val="00DD7D23"/>
    <w:rsid w:val="00DE1422"/>
    <w:rsid w:val="00DE5523"/>
    <w:rsid w:val="00DF0A61"/>
    <w:rsid w:val="00DF189E"/>
    <w:rsid w:val="00DF1C67"/>
    <w:rsid w:val="00E01272"/>
    <w:rsid w:val="00E020B6"/>
    <w:rsid w:val="00E16174"/>
    <w:rsid w:val="00E163D7"/>
    <w:rsid w:val="00E16B32"/>
    <w:rsid w:val="00E17D49"/>
    <w:rsid w:val="00E227B3"/>
    <w:rsid w:val="00E27706"/>
    <w:rsid w:val="00E30207"/>
    <w:rsid w:val="00E32D97"/>
    <w:rsid w:val="00E4245C"/>
    <w:rsid w:val="00E42828"/>
    <w:rsid w:val="00E50530"/>
    <w:rsid w:val="00E52712"/>
    <w:rsid w:val="00E52BEA"/>
    <w:rsid w:val="00E5372C"/>
    <w:rsid w:val="00E53795"/>
    <w:rsid w:val="00E57CF6"/>
    <w:rsid w:val="00E6130A"/>
    <w:rsid w:val="00E62202"/>
    <w:rsid w:val="00E62FFD"/>
    <w:rsid w:val="00E64FC0"/>
    <w:rsid w:val="00E66061"/>
    <w:rsid w:val="00E668DF"/>
    <w:rsid w:val="00E72A2D"/>
    <w:rsid w:val="00E74D47"/>
    <w:rsid w:val="00E7619A"/>
    <w:rsid w:val="00E77A79"/>
    <w:rsid w:val="00E94B7B"/>
    <w:rsid w:val="00EA1159"/>
    <w:rsid w:val="00EA16DD"/>
    <w:rsid w:val="00EA37DB"/>
    <w:rsid w:val="00EA3841"/>
    <w:rsid w:val="00EA4401"/>
    <w:rsid w:val="00EA4F93"/>
    <w:rsid w:val="00EA6685"/>
    <w:rsid w:val="00EB0102"/>
    <w:rsid w:val="00EB13D3"/>
    <w:rsid w:val="00EB31E3"/>
    <w:rsid w:val="00EB3AAB"/>
    <w:rsid w:val="00EC0935"/>
    <w:rsid w:val="00EC39E2"/>
    <w:rsid w:val="00ED0C87"/>
    <w:rsid w:val="00ED5E4E"/>
    <w:rsid w:val="00ED71DE"/>
    <w:rsid w:val="00EE2BD7"/>
    <w:rsid w:val="00EE42FE"/>
    <w:rsid w:val="00EE639B"/>
    <w:rsid w:val="00EF3DBB"/>
    <w:rsid w:val="00EF7CA3"/>
    <w:rsid w:val="00F046E8"/>
    <w:rsid w:val="00F104CA"/>
    <w:rsid w:val="00F1339C"/>
    <w:rsid w:val="00F15C59"/>
    <w:rsid w:val="00F17E3E"/>
    <w:rsid w:val="00F32D3D"/>
    <w:rsid w:val="00F464B0"/>
    <w:rsid w:val="00F522C1"/>
    <w:rsid w:val="00F6014C"/>
    <w:rsid w:val="00F63861"/>
    <w:rsid w:val="00F659E6"/>
    <w:rsid w:val="00F90179"/>
    <w:rsid w:val="00F90423"/>
    <w:rsid w:val="00F93177"/>
    <w:rsid w:val="00F95078"/>
    <w:rsid w:val="00F953D2"/>
    <w:rsid w:val="00F95BA2"/>
    <w:rsid w:val="00F95E16"/>
    <w:rsid w:val="00F969AA"/>
    <w:rsid w:val="00F97BC3"/>
    <w:rsid w:val="00F97F2D"/>
    <w:rsid w:val="00FA0D72"/>
    <w:rsid w:val="00FB71FA"/>
    <w:rsid w:val="00FD22A8"/>
    <w:rsid w:val="00FD2C8A"/>
    <w:rsid w:val="00FD4826"/>
    <w:rsid w:val="00FD53B7"/>
    <w:rsid w:val="00FE64E7"/>
    <w:rsid w:val="00FF20DB"/>
    <w:rsid w:val="0D046449"/>
    <w:rsid w:val="1DB530CD"/>
    <w:rsid w:val="21D803F5"/>
    <w:rsid w:val="31D10968"/>
    <w:rsid w:val="325A2159"/>
    <w:rsid w:val="33680C76"/>
    <w:rsid w:val="3B043B4E"/>
    <w:rsid w:val="3C26531D"/>
    <w:rsid w:val="3CC502D8"/>
    <w:rsid w:val="3ED1077E"/>
    <w:rsid w:val="40D04587"/>
    <w:rsid w:val="4A1A7981"/>
    <w:rsid w:val="4B9626F1"/>
    <w:rsid w:val="50C20335"/>
    <w:rsid w:val="54567298"/>
    <w:rsid w:val="58A75BD7"/>
    <w:rsid w:val="5C8A7B97"/>
    <w:rsid w:val="5D4115ED"/>
    <w:rsid w:val="5D8831DC"/>
    <w:rsid w:val="60A00C8D"/>
    <w:rsid w:val="6FD309A4"/>
    <w:rsid w:val="769E7DAB"/>
    <w:rsid w:val="7B683207"/>
    <w:rsid w:val="7D66524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page number"/>
    <w:basedOn w:val="5"/>
    <w:locked/>
    <w:uiPriority w:val="99"/>
    <w:rPr>
      <w:rFonts w:cs="Times New Roman"/>
    </w:rPr>
  </w:style>
  <w:style w:type="character" w:customStyle="1" w:styleId="8">
    <w:name w:val="页脚 Char"/>
    <w:basedOn w:val="5"/>
    <w:link w:val="2"/>
    <w:qFormat/>
    <w:locked/>
    <w:uiPriority w:val="99"/>
    <w:rPr>
      <w:rFonts w:cs="Times New Roman"/>
      <w:sz w:val="18"/>
      <w:szCs w:val="18"/>
    </w:rPr>
  </w:style>
  <w:style w:type="character" w:customStyle="1" w:styleId="9">
    <w:name w:val="页眉 Char"/>
    <w:basedOn w:val="5"/>
    <w:link w:val="3"/>
    <w:semiHidden/>
    <w:qFormat/>
    <w:locked/>
    <w:uiPriority w:val="99"/>
    <w:rPr>
      <w:rFonts w:cs="Times New Roman"/>
      <w:sz w:val="18"/>
      <w:szCs w:val="18"/>
    </w:rPr>
  </w:style>
  <w:style w:type="paragraph" w:customStyle="1" w:styleId="10">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Char1"/>
    <w:basedOn w:val="1"/>
    <w:uiPriority w:val="99"/>
    <w:rPr>
      <w:rFonts w:ascii="Times New Roman" w:hAnsi="Times New Roman"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1034</Words>
  <Characters>5896</Characters>
  <Lines>49</Lines>
  <Paragraphs>13</Paragraphs>
  <ScaleCrop>false</ScaleCrop>
  <LinksUpToDate>false</LinksUpToDate>
  <CharactersWithSpaces>6917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2015-09-25T02:28:00Z</dcterms:created>
  <dc:creator>Administrator</dc:creator>
  <cp:lastModifiedBy>l</cp:lastModifiedBy>
  <cp:lastPrinted>2015-10-08T13:05:00Z</cp:lastPrinted>
  <dcterms:modified xsi:type="dcterms:W3CDTF">2017-12-26T02:00:00Z</dcterms:modified>
  <dc:title>河北省委教育工委</dc:title>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