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b/>
          <w:bCs/>
          <w:spacing w:val="0"/>
          <w:sz w:val="32"/>
          <w:szCs w:val="32"/>
          <w:lang w:val="en-US" w:eastAsia="zh-CN"/>
        </w:rPr>
      </w:pPr>
      <w:r>
        <w:rPr>
          <w:rFonts w:hint="eastAsia" w:ascii="方正小标宋简体" w:hAnsi="方正小标宋简体" w:eastAsia="方正小标宋简体" w:cs="方正小标宋简体"/>
          <w:b w:val="0"/>
          <w:bCs w:val="0"/>
          <w:spacing w:val="0"/>
          <w:sz w:val="44"/>
          <w:szCs w:val="44"/>
          <w:lang w:val="en-US" w:eastAsia="zh-CN"/>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pacing w:val="0"/>
          <w:sz w:val="32"/>
          <w:szCs w:val="32"/>
          <w:lang w:val="en-US" w:eastAsia="zh-CN"/>
        </w:rPr>
      </w:pPr>
      <w:r>
        <w:rPr>
          <w:rFonts w:hint="eastAsia" w:ascii="楷体_GB2312" w:hAnsi="楷体_GB2312" w:eastAsia="楷体_GB2312" w:cs="楷体_GB2312"/>
          <w:spacing w:val="0"/>
          <w:sz w:val="32"/>
          <w:szCs w:val="32"/>
          <w:lang w:val="en-US" w:eastAsia="zh-CN"/>
        </w:rPr>
        <w:t>王光辉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pacing w:val="0"/>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val="en-US" w:eastAsia="zh-CN"/>
        </w:rPr>
        <w:t>2017年，先后在信息技术学院和继续教育学院任职。在校党委和校行政的正确领导下，在</w:t>
      </w:r>
      <w:r>
        <w:rPr>
          <w:rFonts w:hint="eastAsia" w:ascii="仿宋_GB2312" w:hAnsi="仿宋_GB2312" w:eastAsia="仿宋_GB2312" w:cs="仿宋_GB2312"/>
          <w:color w:val="000000"/>
          <w:spacing w:val="0"/>
          <w:sz w:val="32"/>
          <w:szCs w:val="32"/>
        </w:rPr>
        <w:t>各级领导的帮助指导</w:t>
      </w:r>
      <w:r>
        <w:rPr>
          <w:rFonts w:hint="eastAsia" w:ascii="仿宋_GB2312" w:hAnsi="仿宋_GB2312" w:eastAsia="仿宋_GB2312" w:cs="仿宋_GB2312"/>
          <w:color w:val="000000"/>
          <w:spacing w:val="0"/>
          <w:sz w:val="32"/>
          <w:szCs w:val="32"/>
          <w:lang w:eastAsia="zh-CN"/>
        </w:rPr>
        <w:t>和</w:t>
      </w:r>
      <w:r>
        <w:rPr>
          <w:rFonts w:hint="eastAsia" w:ascii="仿宋_GB2312" w:hAnsi="仿宋_GB2312" w:eastAsia="仿宋_GB2312" w:cs="仿宋_GB2312"/>
          <w:spacing w:val="0"/>
          <w:sz w:val="32"/>
          <w:szCs w:val="32"/>
          <w:lang w:val="en-US" w:eastAsia="zh-CN"/>
        </w:rPr>
        <w:t>全体同事的大力支持配合下，积极配合领导班子，爱岗敬业，锐意进取，尽职尽责，较好地履行了岗位职责，圆满完成了各项任务。</w:t>
      </w:r>
      <w:r>
        <w:rPr>
          <w:rFonts w:hint="eastAsia" w:ascii="仿宋_GB2312" w:hAnsi="仿宋_GB2312" w:eastAsia="仿宋_GB2312" w:cs="仿宋_GB2312"/>
          <w:spacing w:val="0"/>
          <w:sz w:val="32"/>
          <w:szCs w:val="32"/>
        </w:rPr>
        <w:t>请各位领导和全体</w:t>
      </w:r>
      <w:r>
        <w:rPr>
          <w:rFonts w:hint="eastAsia" w:ascii="仿宋_GB2312" w:hAnsi="仿宋_GB2312" w:eastAsia="仿宋_GB2312" w:cs="仿宋_GB2312"/>
          <w:spacing w:val="0"/>
          <w:sz w:val="32"/>
          <w:szCs w:val="32"/>
          <w:lang w:eastAsia="zh-CN"/>
        </w:rPr>
        <w:t>同仁</w:t>
      </w:r>
      <w:r>
        <w:rPr>
          <w:rFonts w:hint="eastAsia" w:ascii="仿宋_GB2312" w:hAnsi="仿宋_GB2312" w:eastAsia="仿宋_GB2312" w:cs="仿宋_GB2312"/>
          <w:spacing w:val="0"/>
          <w:sz w:val="32"/>
          <w:szCs w:val="32"/>
        </w:rPr>
        <w:t>批评指正。现将一年来的履职情况汇报如下，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pacing w:val="0"/>
          <w:sz w:val="32"/>
          <w:szCs w:val="32"/>
        </w:rPr>
      </w:pPr>
      <w:r>
        <w:rPr>
          <w:rFonts w:hint="eastAsia" w:ascii="仿宋_GB2312" w:hAnsi="仿宋_GB2312" w:eastAsia="仿宋_GB2312" w:cs="仿宋_GB2312"/>
          <w:spacing w:val="0"/>
          <w:sz w:val="32"/>
          <w:szCs w:val="32"/>
        </w:rPr>
        <w:t xml:space="preserve"> </w:t>
      </w:r>
      <w:r>
        <w:rPr>
          <w:rFonts w:hint="eastAsia" w:ascii="黑体" w:hAnsi="黑体" w:eastAsia="黑体" w:cs="黑体"/>
          <w:b w:val="0"/>
          <w:bCs/>
          <w:spacing w:val="0"/>
          <w:sz w:val="32"/>
          <w:szCs w:val="32"/>
        </w:rPr>
        <w:t>一、</w:t>
      </w:r>
      <w:r>
        <w:rPr>
          <w:rFonts w:hint="eastAsia" w:ascii="黑体" w:hAnsi="黑体" w:eastAsia="黑体" w:cs="黑体"/>
          <w:b w:val="0"/>
          <w:bCs/>
          <w:spacing w:val="0"/>
          <w:sz w:val="32"/>
          <w:szCs w:val="32"/>
          <w:lang w:val="en-US" w:eastAsia="zh-CN"/>
        </w:rPr>
        <w:t>学以明德</w:t>
      </w:r>
      <w:r>
        <w:rPr>
          <w:rFonts w:hint="eastAsia" w:ascii="黑体" w:hAnsi="黑体" w:eastAsia="黑体" w:cs="黑体"/>
          <w:b w:val="0"/>
          <w:bCs/>
          <w:spacing w:val="0"/>
          <w:sz w:val="32"/>
          <w:szCs w:val="32"/>
        </w:rPr>
        <w:t>，提高能力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一是积极参加校党委和院党委</w:t>
      </w:r>
      <w:r>
        <w:rPr>
          <w:rFonts w:hint="eastAsia" w:ascii="仿宋_GB2312" w:hAnsi="仿宋_GB2312" w:eastAsia="仿宋_GB2312" w:cs="仿宋_GB2312"/>
          <w:spacing w:val="0"/>
          <w:sz w:val="32"/>
          <w:szCs w:val="32"/>
          <w:lang w:eastAsia="zh-CN"/>
        </w:rPr>
        <w:t>、党总支</w:t>
      </w:r>
      <w:r>
        <w:rPr>
          <w:rFonts w:hint="eastAsia" w:ascii="仿宋_GB2312" w:hAnsi="仿宋_GB2312" w:eastAsia="仿宋_GB2312" w:cs="仿宋_GB2312"/>
          <w:spacing w:val="0"/>
          <w:sz w:val="32"/>
          <w:szCs w:val="32"/>
        </w:rPr>
        <w:t>组织的政治学习，</w:t>
      </w:r>
      <w:r>
        <w:rPr>
          <w:rFonts w:hint="eastAsia" w:ascii="仿宋_GB2312" w:hAnsi="仿宋_GB2312" w:eastAsia="仿宋_GB2312" w:cs="仿宋_GB2312"/>
          <w:spacing w:val="0"/>
          <w:sz w:val="32"/>
          <w:szCs w:val="32"/>
          <w:lang w:eastAsia="zh-CN"/>
        </w:rPr>
        <w:t>努力学习和认真领会</w:t>
      </w:r>
      <w:r>
        <w:rPr>
          <w:rFonts w:hint="eastAsia" w:ascii="仿宋_GB2312" w:hAnsi="仿宋_GB2312" w:eastAsia="仿宋_GB2312" w:cs="仿宋_GB2312"/>
          <w:spacing w:val="0"/>
          <w:sz w:val="32"/>
          <w:szCs w:val="32"/>
        </w:rPr>
        <w:t>党的</w:t>
      </w:r>
      <w:r>
        <w:rPr>
          <w:rFonts w:hint="eastAsia" w:ascii="仿宋_GB2312" w:hAnsi="仿宋_GB2312" w:eastAsia="仿宋_GB2312" w:cs="仿宋_GB2312"/>
          <w:spacing w:val="0"/>
          <w:sz w:val="32"/>
          <w:szCs w:val="32"/>
          <w:lang w:val="zh-CN"/>
        </w:rPr>
        <w:t>十八大、十八届四中、五中、六中全会和十九大精神</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以习近平新时代中国特色社会主义思想为指引，</w:t>
      </w:r>
      <w:r>
        <w:rPr>
          <w:rFonts w:hint="eastAsia" w:ascii="仿宋_GB2312" w:hAnsi="仿宋_GB2312" w:eastAsia="仿宋_GB2312" w:cs="仿宋_GB2312"/>
          <w:spacing w:val="0"/>
          <w:sz w:val="32"/>
          <w:szCs w:val="32"/>
        </w:rPr>
        <w:t>进一步提高政治思想素养，明确奋斗目标，增强了使命感和责任意识。二是努力钻研本职工作，掌握政策和管理规律，通过线上线下与兄弟高校交流学习，提高工作能力和管理水平。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pacing w:val="0"/>
          <w:sz w:val="32"/>
          <w:szCs w:val="32"/>
          <w:lang w:val="en-US" w:eastAsia="zh-CN"/>
        </w:rPr>
      </w:pPr>
      <w:r>
        <w:rPr>
          <w:rFonts w:hint="eastAsia" w:ascii="黑体" w:hAnsi="黑体" w:eastAsia="黑体" w:cs="黑体"/>
          <w:b w:val="0"/>
          <w:bCs/>
          <w:spacing w:val="0"/>
          <w:sz w:val="32"/>
          <w:szCs w:val="32"/>
          <w:lang w:val="en-US" w:eastAsia="zh-CN"/>
        </w:rPr>
        <w:t>二、准确定位，明确思路</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定位决定方向和成败，思路决定出路。无论是任信息学院副书记，还是任继续教育学院副院长，我都坚持为岗位工作的理念和为学校做贡献的思想，工作中做到找准定位，明确工作思路。</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一</w:t>
      </w:r>
      <w:r>
        <w:rPr>
          <w:rFonts w:hint="eastAsia" w:ascii="仿宋_GB2312" w:hAnsi="仿宋_GB2312" w:eastAsia="仿宋_GB2312" w:cs="仿宋_GB2312"/>
          <w:spacing w:val="0"/>
          <w:sz w:val="32"/>
          <w:szCs w:val="32"/>
        </w:rPr>
        <w:t>是在工作中找准</w:t>
      </w:r>
      <w:r>
        <w:rPr>
          <w:rFonts w:hint="eastAsia" w:ascii="仿宋_GB2312" w:hAnsi="仿宋_GB2312" w:eastAsia="仿宋_GB2312" w:cs="仿宋_GB2312"/>
          <w:spacing w:val="0"/>
          <w:sz w:val="32"/>
          <w:szCs w:val="32"/>
          <w:lang w:eastAsia="zh-CN"/>
        </w:rPr>
        <w:t>定位</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尊重领导，爱护职工，搞好班子和单位团结。做好分管工作的把关、落实和协调，勤请示勤汇报，坚持三重一大上会制度，重大工作提交班子会统一研究决定</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同时做好与班子成员的配合工作。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二是</w:t>
      </w:r>
      <w:r>
        <w:rPr>
          <w:rFonts w:hint="eastAsia" w:ascii="仿宋_GB2312" w:hAnsi="仿宋_GB2312" w:eastAsia="仿宋_GB2312" w:cs="仿宋_GB2312"/>
          <w:spacing w:val="0"/>
          <w:sz w:val="32"/>
          <w:szCs w:val="32"/>
        </w:rPr>
        <w:t>进一步强化服务意识，</w:t>
      </w:r>
      <w:r>
        <w:rPr>
          <w:rFonts w:hint="eastAsia" w:ascii="仿宋_GB2312" w:hAnsi="仿宋_GB2312" w:eastAsia="仿宋_GB2312" w:cs="仿宋_GB2312"/>
          <w:spacing w:val="0"/>
          <w:kern w:val="0"/>
          <w:sz w:val="32"/>
          <w:szCs w:val="32"/>
        </w:rPr>
        <w:t>勤奋敬业</w:t>
      </w:r>
      <w:r>
        <w:rPr>
          <w:rFonts w:hint="eastAsia" w:ascii="仿宋_GB2312" w:hAnsi="仿宋_GB2312" w:eastAsia="仿宋_GB2312" w:cs="仿宋_GB2312"/>
          <w:spacing w:val="0"/>
          <w:sz w:val="32"/>
          <w:szCs w:val="32"/>
        </w:rPr>
        <w:t>。</w:t>
      </w:r>
      <w:r>
        <w:rPr>
          <w:rFonts w:hint="eastAsia" w:ascii="仿宋_GB2312" w:hAnsi="仿宋_GB2312" w:eastAsia="仿宋_GB2312" w:cs="仿宋_GB2312"/>
          <w:color w:val="000000"/>
          <w:spacing w:val="0"/>
          <w:kern w:val="0"/>
          <w:sz w:val="32"/>
          <w:szCs w:val="32"/>
        </w:rPr>
        <w:t>坚持以</w:t>
      </w:r>
      <w:r>
        <w:rPr>
          <w:rFonts w:hint="eastAsia" w:ascii="仿宋_GB2312" w:hAnsi="仿宋_GB2312" w:eastAsia="仿宋_GB2312" w:cs="仿宋_GB2312"/>
          <w:color w:val="000000"/>
          <w:spacing w:val="0"/>
          <w:kern w:val="0"/>
          <w:sz w:val="32"/>
          <w:szCs w:val="32"/>
          <w:lang w:eastAsia="zh-CN"/>
        </w:rPr>
        <w:t>人</w:t>
      </w:r>
      <w:r>
        <w:rPr>
          <w:rFonts w:hint="eastAsia" w:ascii="仿宋_GB2312" w:hAnsi="仿宋_GB2312" w:eastAsia="仿宋_GB2312" w:cs="仿宋_GB2312"/>
          <w:color w:val="000000"/>
          <w:spacing w:val="0"/>
          <w:kern w:val="0"/>
          <w:sz w:val="32"/>
          <w:szCs w:val="32"/>
        </w:rPr>
        <w:t>为本，</w:t>
      </w:r>
      <w:r>
        <w:rPr>
          <w:rFonts w:hint="eastAsia" w:ascii="仿宋_GB2312" w:hAnsi="仿宋_GB2312" w:eastAsia="仿宋_GB2312" w:cs="仿宋_GB2312"/>
          <w:spacing w:val="0"/>
          <w:sz w:val="32"/>
          <w:szCs w:val="32"/>
        </w:rPr>
        <w:t>为全体师生服好务</w:t>
      </w:r>
      <w:r>
        <w:rPr>
          <w:rFonts w:hint="eastAsia" w:ascii="仿宋_GB2312" w:hAnsi="仿宋_GB2312" w:eastAsia="仿宋_GB2312" w:cs="仿宋_GB2312"/>
          <w:spacing w:val="0"/>
          <w:sz w:val="32"/>
          <w:szCs w:val="32"/>
          <w:lang w:eastAsia="zh-CN"/>
        </w:rPr>
        <w:t>。始终本着为职工解决困难为原则，以做好工作为前提，使大家积极工作，快乐生活，</w:t>
      </w:r>
      <w:r>
        <w:rPr>
          <w:rFonts w:hint="eastAsia" w:ascii="仿宋_GB2312" w:hAnsi="仿宋_GB2312" w:eastAsia="仿宋_GB2312" w:cs="仿宋_GB2312"/>
          <w:spacing w:val="0"/>
          <w:sz w:val="32"/>
          <w:szCs w:val="32"/>
        </w:rPr>
        <w:t>为学校发展贡献力量。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三</w:t>
      </w:r>
      <w:r>
        <w:rPr>
          <w:rFonts w:hint="eastAsia" w:ascii="仿宋_GB2312" w:hAnsi="仿宋_GB2312" w:eastAsia="仿宋_GB2312" w:cs="仿宋_GB2312"/>
          <w:spacing w:val="0"/>
          <w:sz w:val="32"/>
          <w:szCs w:val="32"/>
        </w:rPr>
        <w:t>是发扬工匠精神，坚持精细化管理</w:t>
      </w:r>
      <w:r>
        <w:rPr>
          <w:rFonts w:hint="eastAsia" w:ascii="仿宋_GB2312" w:hAnsi="仿宋_GB2312" w:eastAsia="仿宋_GB2312" w:cs="仿宋_GB2312"/>
          <w:spacing w:val="0"/>
          <w:sz w:val="32"/>
          <w:szCs w:val="32"/>
          <w:lang w:eastAsia="zh-CN"/>
        </w:rPr>
        <w:t>和目标管理</w:t>
      </w:r>
      <w:r>
        <w:rPr>
          <w:rFonts w:hint="eastAsia" w:ascii="仿宋_GB2312" w:hAnsi="仿宋_GB2312" w:eastAsia="仿宋_GB2312" w:cs="仿宋_GB2312"/>
          <w:spacing w:val="0"/>
          <w:sz w:val="32"/>
          <w:szCs w:val="32"/>
        </w:rPr>
        <w:t>理念，</w:t>
      </w:r>
      <w:r>
        <w:rPr>
          <w:rFonts w:hint="eastAsia" w:ascii="仿宋_GB2312" w:hAnsi="仿宋_GB2312" w:eastAsia="仿宋_GB2312" w:cs="仿宋_GB2312"/>
          <w:spacing w:val="0"/>
          <w:sz w:val="32"/>
          <w:szCs w:val="32"/>
          <w:lang w:eastAsia="zh-CN"/>
        </w:rPr>
        <w:t>明确各岗位管理目标，</w:t>
      </w:r>
      <w:r>
        <w:rPr>
          <w:rFonts w:hint="eastAsia" w:ascii="仿宋_GB2312" w:hAnsi="仿宋_GB2312" w:eastAsia="仿宋_GB2312" w:cs="仿宋_GB2312"/>
          <w:spacing w:val="0"/>
          <w:sz w:val="32"/>
          <w:szCs w:val="32"/>
        </w:rPr>
        <w:t>简单的事情重复做，重复的事情用心做，力争把各项工作做到更好。</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jc w:val="lef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四是加强制度化建设，坚持用制度管人和对事不对人的原则，很好地得到大家的理解和配合，取得了很好的效果。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pacing w:val="0"/>
          <w:sz w:val="32"/>
          <w:szCs w:val="32"/>
        </w:rPr>
      </w:pPr>
      <w:r>
        <w:rPr>
          <w:rFonts w:hint="eastAsia" w:ascii="黑体" w:hAnsi="黑体" w:eastAsia="黑体" w:cs="黑体"/>
          <w:b w:val="0"/>
          <w:bCs/>
          <w:spacing w:val="0"/>
          <w:sz w:val="32"/>
          <w:szCs w:val="32"/>
          <w:lang w:eastAsia="zh-CN"/>
        </w:rPr>
        <w:t>三</w:t>
      </w:r>
      <w:r>
        <w:rPr>
          <w:rFonts w:hint="eastAsia" w:ascii="黑体" w:hAnsi="黑体" w:eastAsia="黑体" w:cs="黑体"/>
          <w:b w:val="0"/>
          <w:bCs/>
          <w:spacing w:val="0"/>
          <w:sz w:val="32"/>
          <w:szCs w:val="32"/>
        </w:rPr>
        <w:t>、求真务实，尽职尽责</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lang w:eastAsia="zh-CN"/>
        </w:rPr>
      </w:pPr>
      <w:r>
        <w:rPr>
          <w:rFonts w:hint="eastAsia" w:ascii="仿宋_GB2312" w:hAnsi="仿宋_GB2312" w:eastAsia="仿宋_GB2312" w:cs="仿宋_GB2312"/>
          <w:b w:val="0"/>
          <w:bCs/>
          <w:spacing w:val="0"/>
          <w:sz w:val="32"/>
          <w:szCs w:val="32"/>
          <w:lang w:eastAsia="zh-CN"/>
        </w:rPr>
        <w:t>（一）上半年任信息技术学院党委副书记。五月下旬至暑假前，调整到继续教育学院副院长岗位后，按校院两级领导要求，一直坚持两边兼顾，站好岗位调整过渡期最后一班岗，在兼顾新岗位重要工作的前提下，保证了信息学院学生工作的安全稳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lang w:eastAsia="zh-CN"/>
        </w:rPr>
      </w:pPr>
      <w:r>
        <w:rPr>
          <w:rFonts w:hint="eastAsia" w:ascii="仿宋_GB2312" w:hAnsi="仿宋_GB2312" w:eastAsia="仿宋_GB2312" w:cs="仿宋_GB2312"/>
          <w:b w:val="0"/>
          <w:bCs/>
          <w:spacing w:val="0"/>
          <w:sz w:val="32"/>
          <w:szCs w:val="32"/>
          <w:lang w:eastAsia="zh-CN"/>
        </w:rPr>
        <w:t>学生工作坚持模块化管理，效果显著。</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lang w:eastAsia="zh-CN"/>
        </w:rPr>
        <w:t>一是</w:t>
      </w:r>
      <w:r>
        <w:rPr>
          <w:rFonts w:hint="eastAsia" w:ascii="仿宋_GB2312" w:hAnsi="仿宋_GB2312" w:eastAsia="仿宋_GB2312" w:cs="仿宋_GB2312"/>
          <w:b w:val="0"/>
          <w:bCs/>
          <w:spacing w:val="0"/>
          <w:sz w:val="32"/>
          <w:szCs w:val="32"/>
        </w:rPr>
        <w:t>把学生安全教育作为工作重点，</w:t>
      </w:r>
      <w:r>
        <w:rPr>
          <w:rFonts w:hint="eastAsia" w:ascii="仿宋_GB2312" w:hAnsi="仿宋_GB2312" w:eastAsia="仿宋_GB2312" w:cs="仿宋_GB2312"/>
          <w:b w:val="0"/>
          <w:bCs/>
          <w:spacing w:val="0"/>
          <w:sz w:val="32"/>
          <w:szCs w:val="32"/>
          <w:lang w:eastAsia="zh-CN"/>
        </w:rPr>
        <w:t>贯穿全年。构建</w:t>
      </w:r>
      <w:r>
        <w:rPr>
          <w:rFonts w:hint="eastAsia" w:ascii="仿宋_GB2312" w:hAnsi="仿宋_GB2312" w:eastAsia="仿宋_GB2312" w:cs="仿宋_GB2312"/>
          <w:b w:val="0"/>
          <w:bCs/>
          <w:spacing w:val="0"/>
          <w:sz w:val="32"/>
          <w:szCs w:val="32"/>
        </w:rPr>
        <w:t>学院领导、辅导员、学生干部三位一体的防</w:t>
      </w:r>
      <w:r>
        <w:rPr>
          <w:rFonts w:hint="eastAsia" w:ascii="仿宋_GB2312" w:hAnsi="仿宋_GB2312" w:eastAsia="仿宋_GB2312" w:cs="仿宋_GB2312"/>
          <w:b w:val="0"/>
          <w:bCs/>
          <w:spacing w:val="0"/>
          <w:sz w:val="32"/>
          <w:szCs w:val="32"/>
          <w:lang w:eastAsia="zh-CN"/>
        </w:rPr>
        <w:t>控体系</w:t>
      </w:r>
      <w:r>
        <w:rPr>
          <w:rFonts w:hint="eastAsia" w:ascii="仿宋_GB2312" w:hAnsi="仿宋_GB2312" w:eastAsia="仿宋_GB2312" w:cs="仿宋_GB2312"/>
          <w:b w:val="0"/>
          <w:bCs/>
          <w:spacing w:val="0"/>
          <w:sz w:val="32"/>
          <w:szCs w:val="32"/>
        </w:rPr>
        <w:t>，定期排查安全隐患</w:t>
      </w:r>
      <w:r>
        <w:rPr>
          <w:rFonts w:hint="eastAsia" w:ascii="仿宋_GB2312" w:hAnsi="仿宋_GB2312" w:eastAsia="仿宋_GB2312" w:cs="仿宋_GB2312"/>
          <w:b w:val="0"/>
          <w:bCs/>
          <w:spacing w:val="0"/>
          <w:sz w:val="32"/>
          <w:szCs w:val="32"/>
          <w:lang w:eastAsia="zh-CN"/>
        </w:rPr>
        <w:t>，</w:t>
      </w:r>
      <w:r>
        <w:rPr>
          <w:rFonts w:hint="eastAsia" w:ascii="仿宋_GB2312" w:hAnsi="仿宋_GB2312" w:eastAsia="仿宋_GB2312" w:cs="仿宋_GB2312"/>
          <w:b w:val="0"/>
          <w:bCs/>
          <w:spacing w:val="0"/>
          <w:sz w:val="32"/>
          <w:szCs w:val="32"/>
        </w:rPr>
        <w:t>举办安全教育主题班会</w:t>
      </w:r>
      <w:r>
        <w:rPr>
          <w:rFonts w:hint="eastAsia" w:ascii="仿宋_GB2312" w:hAnsi="仿宋_GB2312" w:eastAsia="仿宋_GB2312" w:cs="仿宋_GB2312"/>
          <w:b w:val="0"/>
          <w:bCs/>
          <w:spacing w:val="0"/>
          <w:sz w:val="32"/>
          <w:szCs w:val="32"/>
          <w:lang w:eastAsia="zh-CN"/>
        </w:rPr>
        <w:t>。圆满处理</w:t>
      </w:r>
      <w:r>
        <w:rPr>
          <w:rFonts w:hint="eastAsia" w:ascii="仿宋_GB2312" w:hAnsi="仿宋_GB2312" w:eastAsia="仿宋_GB2312" w:cs="仿宋_GB2312"/>
          <w:b w:val="0"/>
          <w:bCs/>
          <w:spacing w:val="0"/>
          <w:sz w:val="32"/>
          <w:szCs w:val="32"/>
          <w:lang w:val="en-US" w:eastAsia="zh-CN"/>
        </w:rPr>
        <w:t>1</w:t>
      </w:r>
      <w:r>
        <w:rPr>
          <w:rFonts w:hint="eastAsia" w:ascii="仿宋_GB2312" w:hAnsi="仿宋_GB2312" w:eastAsia="仿宋_GB2312" w:cs="仿宋_GB2312"/>
          <w:b w:val="0"/>
          <w:bCs/>
          <w:spacing w:val="0"/>
          <w:sz w:val="32"/>
          <w:szCs w:val="32"/>
          <w:lang w:eastAsia="zh-CN"/>
        </w:rPr>
        <w:t>起学生误入传销组织事件，并以此为例，</w:t>
      </w:r>
      <w:r>
        <w:rPr>
          <w:rFonts w:hint="eastAsia" w:ascii="仿宋_GB2312" w:hAnsi="仿宋_GB2312" w:eastAsia="仿宋_GB2312" w:cs="仿宋_GB2312"/>
          <w:b w:val="0"/>
          <w:bCs/>
          <w:spacing w:val="0"/>
          <w:sz w:val="32"/>
          <w:szCs w:val="32"/>
        </w:rPr>
        <w:t>重点</w:t>
      </w:r>
      <w:r>
        <w:rPr>
          <w:rFonts w:hint="eastAsia" w:ascii="仿宋_GB2312" w:hAnsi="仿宋_GB2312" w:eastAsia="仿宋_GB2312" w:cs="仿宋_GB2312"/>
          <w:b w:val="0"/>
          <w:bCs/>
          <w:spacing w:val="0"/>
          <w:sz w:val="32"/>
          <w:szCs w:val="32"/>
          <w:lang w:eastAsia="zh-CN"/>
        </w:rPr>
        <w:t>进行防范</w:t>
      </w:r>
      <w:r>
        <w:rPr>
          <w:rFonts w:hint="eastAsia" w:ascii="仿宋_GB2312" w:hAnsi="仿宋_GB2312" w:eastAsia="仿宋_GB2312" w:cs="仿宋_GB2312"/>
          <w:b w:val="0"/>
          <w:bCs/>
          <w:spacing w:val="0"/>
          <w:sz w:val="32"/>
          <w:szCs w:val="32"/>
        </w:rPr>
        <w:t>网贷、裸贷、传销</w:t>
      </w:r>
      <w:r>
        <w:rPr>
          <w:rFonts w:hint="eastAsia" w:ascii="仿宋_GB2312" w:hAnsi="仿宋_GB2312" w:eastAsia="仿宋_GB2312" w:cs="仿宋_GB2312"/>
          <w:b w:val="0"/>
          <w:bCs/>
          <w:spacing w:val="0"/>
          <w:sz w:val="32"/>
          <w:szCs w:val="32"/>
          <w:lang w:eastAsia="zh-CN"/>
        </w:rPr>
        <w:t>和</w:t>
      </w:r>
      <w:r>
        <w:rPr>
          <w:rFonts w:hint="eastAsia" w:ascii="仿宋_GB2312" w:hAnsi="仿宋_GB2312" w:eastAsia="仿宋_GB2312" w:cs="仿宋_GB2312"/>
          <w:b w:val="0"/>
          <w:bCs/>
          <w:spacing w:val="0"/>
          <w:sz w:val="32"/>
          <w:szCs w:val="32"/>
        </w:rPr>
        <w:t>网络诈骗</w:t>
      </w:r>
      <w:r>
        <w:rPr>
          <w:rFonts w:hint="eastAsia" w:ascii="仿宋_GB2312" w:hAnsi="仿宋_GB2312" w:eastAsia="仿宋_GB2312" w:cs="仿宋_GB2312"/>
          <w:b w:val="0"/>
          <w:bCs/>
          <w:spacing w:val="0"/>
          <w:sz w:val="32"/>
          <w:szCs w:val="32"/>
          <w:lang w:eastAsia="zh-CN"/>
        </w:rPr>
        <w:t>教育，保证了安全稳定</w:t>
      </w:r>
      <w:r>
        <w:rPr>
          <w:rFonts w:hint="eastAsia" w:ascii="仿宋_GB2312" w:hAnsi="仿宋_GB2312" w:eastAsia="仿宋_GB2312" w:cs="仿宋_GB2312"/>
          <w:b w:val="0"/>
          <w:bCs/>
          <w:spacing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lang w:eastAsia="zh-CN"/>
        </w:rPr>
        <w:t>二是</w:t>
      </w:r>
      <w:r>
        <w:rPr>
          <w:rFonts w:hint="eastAsia" w:ascii="仿宋_GB2312" w:hAnsi="仿宋_GB2312" w:eastAsia="仿宋_GB2312" w:cs="仿宋_GB2312"/>
          <w:b w:val="0"/>
          <w:bCs/>
          <w:spacing w:val="0"/>
          <w:sz w:val="32"/>
          <w:szCs w:val="32"/>
        </w:rPr>
        <w:t>坚持举办“学风建设月”，检查学生上课和晚自习出勤情况，对《高等数学》等重点课程实行期中考试，组织《英语四六级》模拟考试。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三</w:t>
      </w:r>
      <w:r>
        <w:rPr>
          <w:rFonts w:hint="eastAsia" w:ascii="仿宋_GB2312" w:hAnsi="仿宋_GB2312" w:eastAsia="仿宋_GB2312" w:cs="仿宋_GB2312"/>
          <w:b w:val="0"/>
          <w:bCs/>
          <w:spacing w:val="0"/>
          <w:sz w:val="32"/>
          <w:szCs w:val="32"/>
          <w:lang w:eastAsia="zh-CN"/>
        </w:rPr>
        <w:t>是</w:t>
      </w:r>
      <w:r>
        <w:rPr>
          <w:rFonts w:hint="eastAsia" w:ascii="仿宋_GB2312" w:hAnsi="仿宋_GB2312" w:eastAsia="仿宋_GB2312" w:cs="仿宋_GB2312"/>
          <w:b w:val="0"/>
          <w:bCs/>
          <w:spacing w:val="0"/>
          <w:sz w:val="32"/>
          <w:szCs w:val="32"/>
        </w:rPr>
        <w:t>第二课堂</w:t>
      </w:r>
      <w:r>
        <w:rPr>
          <w:rFonts w:hint="eastAsia" w:ascii="仿宋_GB2312" w:hAnsi="仿宋_GB2312" w:eastAsia="仿宋_GB2312" w:cs="仿宋_GB2312"/>
          <w:b w:val="0"/>
          <w:bCs/>
          <w:spacing w:val="0"/>
          <w:sz w:val="32"/>
          <w:szCs w:val="32"/>
          <w:lang w:eastAsia="zh-CN"/>
        </w:rPr>
        <w:t>方面，</w:t>
      </w:r>
      <w:r>
        <w:rPr>
          <w:rFonts w:hint="eastAsia" w:ascii="仿宋_GB2312" w:hAnsi="仿宋_GB2312" w:eastAsia="仿宋_GB2312" w:cs="仿宋_GB2312"/>
          <w:b w:val="0"/>
          <w:bCs/>
          <w:spacing w:val="0"/>
          <w:sz w:val="32"/>
          <w:szCs w:val="32"/>
        </w:rPr>
        <w:t>组织各项校园文化活动40余项。组建多支暑期社会实践小分队分别到北京、保定等地区开展“河北经贸大学信息技术学院本科毕业生就业质量调研”等一系列活动。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lang w:eastAsia="zh-CN"/>
        </w:rPr>
        <w:t>四是助困工作方面，</w:t>
      </w:r>
      <w:r>
        <w:rPr>
          <w:rFonts w:hint="eastAsia" w:ascii="仿宋_GB2312" w:hAnsi="仿宋_GB2312" w:eastAsia="仿宋_GB2312" w:cs="仿宋_GB2312"/>
          <w:b w:val="0"/>
          <w:bCs/>
          <w:spacing w:val="0"/>
          <w:sz w:val="32"/>
          <w:szCs w:val="32"/>
        </w:rPr>
        <w:t>通过勤工助学、临时困难补助、科研助困等形式，最大限度地帮助经济困难学生，完成2016年度科研助困结项共计6项，2017年度科研助困立项共计4项。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lang w:eastAsia="zh-CN"/>
        </w:rPr>
      </w:pPr>
      <w:r>
        <w:rPr>
          <w:rFonts w:hint="eastAsia" w:ascii="仿宋_GB2312" w:hAnsi="仿宋_GB2312" w:eastAsia="仿宋_GB2312" w:cs="仿宋_GB2312"/>
          <w:b w:val="0"/>
          <w:bCs/>
          <w:spacing w:val="0"/>
          <w:sz w:val="32"/>
          <w:szCs w:val="32"/>
          <w:lang w:eastAsia="zh-CN"/>
        </w:rPr>
        <w:t>五继续完善大学生成长工作室功能，有效促进各项工作的开展。</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color w:val="000000"/>
          <w:spacing w:val="0"/>
          <w:sz w:val="32"/>
          <w:szCs w:val="32"/>
          <w:lang w:val="en-US" w:eastAsia="zh-CN"/>
        </w:rPr>
      </w:pPr>
      <w:r>
        <w:rPr>
          <w:rFonts w:hint="eastAsia" w:ascii="仿宋_GB2312" w:hAnsi="仿宋_GB2312" w:eastAsia="仿宋_GB2312" w:cs="仿宋_GB2312"/>
          <w:b w:val="0"/>
          <w:bCs/>
          <w:spacing w:val="0"/>
          <w:sz w:val="32"/>
          <w:szCs w:val="32"/>
          <w:lang w:eastAsia="zh-CN"/>
        </w:rPr>
        <w:t>思想政治教育模块。组织入党积极分子政治理论学习和党的知识竞赛；</w:t>
      </w:r>
      <w:r>
        <w:rPr>
          <w:rFonts w:hint="eastAsia" w:ascii="仿宋_GB2312" w:hAnsi="仿宋_GB2312" w:eastAsia="仿宋_GB2312" w:cs="仿宋_GB2312"/>
          <w:b w:val="0"/>
          <w:bCs/>
          <w:color w:val="000000"/>
          <w:spacing w:val="0"/>
          <w:sz w:val="32"/>
          <w:szCs w:val="32"/>
          <w:lang w:val="en-US" w:eastAsia="zh-CN"/>
        </w:rPr>
        <w:t>组织党课培训40余学时。确定入党积极分子70人，发展学生党员18人，预备党员转正16人。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27" w:firstLineChars="196"/>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rPr>
        <w:t>阅读与写作模块</w:t>
      </w:r>
      <w:r>
        <w:rPr>
          <w:rFonts w:hint="eastAsia" w:ascii="仿宋_GB2312" w:hAnsi="仿宋_GB2312" w:eastAsia="仿宋_GB2312" w:cs="仿宋_GB2312"/>
          <w:b w:val="0"/>
          <w:bCs/>
          <w:spacing w:val="0"/>
          <w:sz w:val="32"/>
          <w:szCs w:val="32"/>
          <w:lang w:eastAsia="zh-CN"/>
        </w:rPr>
        <w:t>。</w:t>
      </w:r>
      <w:r>
        <w:rPr>
          <w:rFonts w:hint="eastAsia" w:ascii="仿宋_GB2312" w:hAnsi="仿宋_GB2312" w:eastAsia="仿宋_GB2312" w:cs="仿宋_GB2312"/>
          <w:b w:val="0"/>
          <w:bCs/>
          <w:spacing w:val="0"/>
          <w:sz w:val="32"/>
          <w:szCs w:val="32"/>
        </w:rPr>
        <w:t>结合世界读书日，4月举办了以“23页第四行”为主题的读书月活动</w:t>
      </w:r>
      <w:r>
        <w:rPr>
          <w:rFonts w:hint="eastAsia" w:ascii="仿宋_GB2312" w:hAnsi="仿宋_GB2312" w:eastAsia="仿宋_GB2312" w:cs="仿宋_GB2312"/>
          <w:b w:val="0"/>
          <w:bCs/>
          <w:spacing w:val="0"/>
          <w:sz w:val="32"/>
          <w:szCs w:val="32"/>
          <w:lang w:eastAsia="zh-CN"/>
        </w:rPr>
        <w:t>，</w:t>
      </w:r>
      <w:r>
        <w:rPr>
          <w:rFonts w:hint="eastAsia" w:ascii="仿宋_GB2312" w:hAnsi="仿宋_GB2312" w:eastAsia="仿宋_GB2312" w:cs="仿宋_GB2312"/>
          <w:b w:val="0"/>
          <w:bCs/>
          <w:spacing w:val="0"/>
          <w:sz w:val="32"/>
          <w:szCs w:val="32"/>
        </w:rPr>
        <w:t>增强学生的人文素养，提高学生的文字表达能力。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color w:val="333333"/>
          <w:spacing w:val="0"/>
          <w:sz w:val="32"/>
          <w:szCs w:val="32"/>
          <w:shd w:val="clear" w:color="auto" w:fill="FFFFFF"/>
        </w:rPr>
      </w:pPr>
      <w:r>
        <w:rPr>
          <w:rFonts w:hint="eastAsia" w:ascii="仿宋_GB2312" w:hAnsi="仿宋_GB2312" w:eastAsia="仿宋_GB2312" w:cs="仿宋_GB2312"/>
          <w:b w:val="0"/>
          <w:bCs/>
          <w:spacing w:val="0"/>
          <w:sz w:val="32"/>
          <w:szCs w:val="32"/>
        </w:rPr>
        <w:t>心理健康</w:t>
      </w:r>
      <w:r>
        <w:rPr>
          <w:rFonts w:hint="eastAsia" w:ascii="仿宋_GB2312" w:hAnsi="仿宋_GB2312" w:eastAsia="仿宋_GB2312" w:cs="仿宋_GB2312"/>
          <w:b w:val="0"/>
          <w:bCs/>
          <w:spacing w:val="0"/>
          <w:sz w:val="32"/>
          <w:szCs w:val="32"/>
          <w:lang w:eastAsia="zh-CN"/>
        </w:rPr>
        <w:t>模块。</w:t>
      </w:r>
      <w:r>
        <w:rPr>
          <w:rFonts w:hint="eastAsia" w:ascii="仿宋_GB2312" w:hAnsi="仿宋_GB2312" w:eastAsia="仿宋_GB2312" w:cs="仿宋_GB2312"/>
          <w:b w:val="0"/>
          <w:bCs/>
          <w:color w:val="333333"/>
          <w:spacing w:val="0"/>
          <w:sz w:val="32"/>
          <w:szCs w:val="32"/>
          <w:shd w:val="clear" w:color="auto" w:fill="FFFFFF"/>
        </w:rPr>
        <w:t>通过常规工作和特色活动预防心理问题发生及做好学生咨询三条主线开展工作。3月</w:t>
      </w:r>
      <w:r>
        <w:rPr>
          <w:rFonts w:hint="eastAsia" w:ascii="仿宋_GB2312" w:hAnsi="仿宋_GB2312" w:eastAsia="仿宋_GB2312" w:cs="仿宋_GB2312"/>
          <w:b w:val="0"/>
          <w:bCs/>
          <w:color w:val="333333"/>
          <w:spacing w:val="0"/>
          <w:sz w:val="32"/>
          <w:szCs w:val="32"/>
          <w:shd w:val="clear" w:color="auto" w:fill="FFFFFF"/>
          <w:lang w:eastAsia="zh-CN"/>
        </w:rPr>
        <w:t>份</w:t>
      </w:r>
      <w:r>
        <w:rPr>
          <w:rFonts w:hint="eastAsia" w:ascii="仿宋_GB2312" w:hAnsi="仿宋_GB2312" w:eastAsia="仿宋_GB2312" w:cs="仿宋_GB2312"/>
          <w:b w:val="0"/>
          <w:bCs/>
          <w:color w:val="333333"/>
          <w:spacing w:val="0"/>
          <w:sz w:val="32"/>
          <w:szCs w:val="32"/>
          <w:shd w:val="clear" w:color="auto" w:fill="FFFFFF"/>
        </w:rPr>
        <w:t>组织15、16级各班召开“共享”为主题的班会。5月</w:t>
      </w:r>
      <w:r>
        <w:rPr>
          <w:rFonts w:hint="eastAsia" w:ascii="仿宋_GB2312" w:hAnsi="仿宋_GB2312" w:eastAsia="仿宋_GB2312" w:cs="仿宋_GB2312"/>
          <w:b w:val="0"/>
          <w:bCs/>
          <w:color w:val="333333"/>
          <w:spacing w:val="0"/>
          <w:sz w:val="32"/>
          <w:szCs w:val="32"/>
          <w:shd w:val="clear" w:color="auto" w:fill="FFFFFF"/>
          <w:lang w:eastAsia="zh-CN"/>
        </w:rPr>
        <w:t>份</w:t>
      </w:r>
      <w:r>
        <w:rPr>
          <w:rFonts w:hint="eastAsia" w:ascii="仿宋_GB2312" w:hAnsi="仿宋_GB2312" w:eastAsia="仿宋_GB2312" w:cs="仿宋_GB2312"/>
          <w:b w:val="0"/>
          <w:bCs/>
          <w:color w:val="333333"/>
          <w:spacing w:val="0"/>
          <w:sz w:val="32"/>
          <w:szCs w:val="32"/>
          <w:shd w:val="clear" w:color="auto" w:fill="FFFFFF"/>
        </w:rPr>
        <w:t>举办了信息技术学院心理店铺争霸赛。</w:t>
      </w:r>
    </w:p>
    <w:p>
      <w:pPr>
        <w:pStyle w:val="3"/>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color w:val="000000"/>
          <w:spacing w:val="0"/>
          <w:sz w:val="32"/>
          <w:szCs w:val="32"/>
          <w:lang w:eastAsia="zh-CN"/>
        </w:rPr>
        <w:t>职业生涯与就业指导模块。</w:t>
      </w:r>
      <w:r>
        <w:rPr>
          <w:rFonts w:hint="eastAsia" w:ascii="仿宋_GB2312" w:hAnsi="仿宋_GB2312" w:eastAsia="仿宋_GB2312" w:cs="仿宋_GB2312"/>
          <w:b w:val="0"/>
          <w:bCs/>
          <w:color w:val="000000"/>
          <w:spacing w:val="0"/>
          <w:sz w:val="32"/>
          <w:szCs w:val="32"/>
        </w:rPr>
        <w:t>开展全程式就业指导工作，培养学生的职业素养和求职能力。4月各专业组织考研就业经验交流会</w:t>
      </w:r>
      <w:r>
        <w:rPr>
          <w:rFonts w:hint="eastAsia" w:ascii="仿宋_GB2312" w:hAnsi="仿宋_GB2312" w:eastAsia="仿宋_GB2312" w:cs="仿宋_GB2312"/>
          <w:b w:val="0"/>
          <w:bCs/>
          <w:color w:val="000000"/>
          <w:spacing w:val="0"/>
          <w:sz w:val="32"/>
          <w:szCs w:val="32"/>
          <w:lang w:eastAsia="zh-CN"/>
        </w:rPr>
        <w:t>。</w:t>
      </w:r>
      <w:r>
        <w:rPr>
          <w:rFonts w:hint="eastAsia" w:ascii="仿宋_GB2312" w:hAnsi="仿宋_GB2312" w:eastAsia="仿宋_GB2312" w:cs="仿宋_GB2312"/>
          <w:b w:val="0"/>
          <w:bCs/>
          <w:color w:val="000000"/>
          <w:spacing w:val="0"/>
          <w:sz w:val="32"/>
          <w:szCs w:val="32"/>
        </w:rPr>
        <w:t>坚持“学生进实习基地、工程师进校园”的方式，为学生提供校外实践和校内培训的机会，切实提升毕业生专业技能和实践操作能力。</w:t>
      </w:r>
      <w:r>
        <w:rPr>
          <w:rFonts w:hint="eastAsia" w:ascii="仿宋_GB2312" w:hAnsi="仿宋_GB2312" w:eastAsia="仿宋_GB2312" w:cs="仿宋_GB2312"/>
          <w:b w:val="0"/>
          <w:bCs/>
          <w:color w:val="000000"/>
          <w:spacing w:val="0"/>
          <w:sz w:val="32"/>
          <w:szCs w:val="32"/>
          <w:lang w:val="en-US" w:eastAsia="zh-CN"/>
        </w:rPr>
        <w:t>组织2011届毕业生回校开展“勿忘师恩，感恩母校”学习交流活动。</w:t>
      </w:r>
      <w:r>
        <w:rPr>
          <w:rFonts w:hint="eastAsia" w:ascii="仿宋_GB2312" w:hAnsi="仿宋_GB2312" w:eastAsia="仿宋_GB2312" w:cs="仿宋_GB2312"/>
          <w:b w:val="0"/>
          <w:bCs/>
          <w:color w:val="000000"/>
          <w:spacing w:val="0"/>
          <w:sz w:val="32"/>
          <w:szCs w:val="32"/>
        </w:rPr>
        <w:t>为企业和学生提供优质的就业服务工作，发布招聘信息20余条，组织专场招聘会5场，提供就业岗位100余个。2017届毕业生</w:t>
      </w:r>
      <w:r>
        <w:rPr>
          <w:rFonts w:hint="eastAsia" w:ascii="仿宋_GB2312" w:hAnsi="仿宋_GB2312" w:eastAsia="仿宋_GB2312" w:cs="仿宋_GB2312"/>
          <w:b w:val="0"/>
          <w:bCs/>
          <w:spacing w:val="0"/>
          <w:sz w:val="32"/>
          <w:szCs w:val="32"/>
        </w:rPr>
        <w:t>一次签约率达</w:t>
      </w:r>
      <w:r>
        <w:rPr>
          <w:rFonts w:hint="eastAsia" w:ascii="仿宋_GB2312" w:hAnsi="仿宋_GB2312" w:eastAsia="仿宋_GB2312" w:cs="仿宋_GB2312"/>
          <w:b w:val="0"/>
          <w:bCs/>
          <w:color w:val="000000"/>
          <w:spacing w:val="0"/>
          <w:sz w:val="32"/>
          <w:szCs w:val="32"/>
          <w:lang w:val="en-US" w:eastAsia="zh-CN"/>
        </w:rPr>
        <w:t>96.41%</w:t>
      </w:r>
      <w:r>
        <w:rPr>
          <w:rFonts w:hint="eastAsia" w:ascii="仿宋_GB2312" w:hAnsi="仿宋_GB2312" w:eastAsia="仿宋_GB2312" w:cs="仿宋_GB2312"/>
          <w:b w:val="0"/>
          <w:bCs/>
          <w:color w:val="000000"/>
          <w:spacing w:val="0"/>
          <w:sz w:val="32"/>
          <w:szCs w:val="32"/>
        </w:rPr>
        <w:t xml:space="preserve"> </w:t>
      </w:r>
      <w:r>
        <w:rPr>
          <w:rFonts w:hint="eastAsia" w:ascii="仿宋_GB2312" w:hAnsi="仿宋_GB2312" w:eastAsia="仿宋_GB2312" w:cs="仿宋_GB2312"/>
          <w:b w:val="0"/>
          <w:bCs/>
          <w:color w:val="000000"/>
          <w:spacing w:val="0"/>
          <w:sz w:val="32"/>
          <w:szCs w:val="32"/>
          <w:lang w:eastAsia="zh-CN"/>
        </w:rPr>
        <w:t>，质量就业率</w:t>
      </w:r>
      <w:r>
        <w:rPr>
          <w:rFonts w:hint="eastAsia" w:ascii="仿宋_GB2312" w:hAnsi="仿宋_GB2312" w:eastAsia="仿宋_GB2312" w:cs="仿宋_GB2312"/>
          <w:b w:val="0"/>
          <w:bCs/>
          <w:color w:val="000000"/>
          <w:spacing w:val="0"/>
          <w:sz w:val="32"/>
          <w:szCs w:val="32"/>
          <w:lang w:val="en-US" w:eastAsia="zh-CN"/>
        </w:rPr>
        <w:t>41.83%，考研率16.01%</w:t>
      </w:r>
      <w:r>
        <w:rPr>
          <w:rFonts w:hint="eastAsia" w:ascii="仿宋_GB2312" w:hAnsi="仿宋_GB2312" w:eastAsia="仿宋_GB2312" w:cs="仿宋_GB2312"/>
          <w:b w:val="0"/>
          <w:bCs/>
          <w:spacing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pacing w:val="0"/>
          <w:sz w:val="32"/>
          <w:szCs w:val="32"/>
        </w:rPr>
      </w:pPr>
      <w:r>
        <w:rPr>
          <w:rFonts w:hint="eastAsia" w:ascii="仿宋_GB2312" w:hAnsi="仿宋_GB2312" w:eastAsia="仿宋_GB2312" w:cs="仿宋_GB2312"/>
          <w:b w:val="0"/>
          <w:bCs/>
          <w:spacing w:val="0"/>
          <w:sz w:val="32"/>
          <w:szCs w:val="32"/>
          <w:lang w:eastAsia="zh-CN"/>
        </w:rPr>
        <w:t>专业竞赛模块。</w:t>
      </w:r>
      <w:r>
        <w:rPr>
          <w:rFonts w:hint="eastAsia" w:ascii="仿宋_GB2312" w:hAnsi="仿宋_GB2312" w:eastAsia="仿宋_GB2312" w:cs="仿宋_GB2312"/>
          <w:b w:val="0"/>
          <w:bCs/>
          <w:spacing w:val="0"/>
          <w:sz w:val="32"/>
          <w:szCs w:val="32"/>
        </w:rPr>
        <w:t>注重学生实践创新能力和综合素质的提高，组织了电子技能大赛，200多人参加。在第八届“蓝桥杯”软件和信息技术专业人才大赛中，获河北赛区个人赛一等奖三项，二等奖17项，三等奖20项；团队赛二等奖2项，三等奖3项，优秀奖1项</w:t>
      </w:r>
      <w:r>
        <w:rPr>
          <w:rFonts w:hint="eastAsia" w:ascii="仿宋_GB2312" w:hAnsi="仿宋_GB2312" w:eastAsia="仿宋_GB2312" w:cs="仿宋_GB2312"/>
          <w:b w:val="0"/>
          <w:bCs/>
          <w:spacing w:val="0"/>
          <w:sz w:val="32"/>
          <w:szCs w:val="32"/>
          <w:lang w:eastAsia="zh-CN"/>
        </w:rPr>
        <w:t>；</w:t>
      </w:r>
      <w:r>
        <w:rPr>
          <w:rFonts w:hint="eastAsia" w:ascii="仿宋_GB2312" w:hAnsi="仿宋_GB2312" w:eastAsia="仿宋_GB2312" w:cs="仿宋_GB2312"/>
          <w:b w:val="0"/>
          <w:bCs/>
          <w:spacing w:val="0"/>
          <w:sz w:val="32"/>
          <w:szCs w:val="32"/>
          <w:lang w:val="en-US" w:eastAsia="zh-CN"/>
        </w:rPr>
        <w:t>1人</w:t>
      </w:r>
      <w:r>
        <w:rPr>
          <w:rFonts w:hint="eastAsia" w:ascii="仿宋_GB2312" w:hAnsi="仿宋_GB2312" w:eastAsia="仿宋_GB2312" w:cs="仿宋_GB2312"/>
          <w:b w:val="0"/>
          <w:bCs/>
          <w:spacing w:val="0"/>
          <w:sz w:val="32"/>
          <w:szCs w:val="32"/>
        </w:rPr>
        <w:t>获</w:t>
      </w:r>
      <w:r>
        <w:rPr>
          <w:rFonts w:hint="eastAsia" w:ascii="仿宋_GB2312" w:hAnsi="仿宋_GB2312" w:eastAsia="仿宋_GB2312" w:cs="仿宋_GB2312"/>
          <w:b w:val="0"/>
          <w:bCs/>
          <w:spacing w:val="0"/>
          <w:sz w:val="32"/>
          <w:szCs w:val="32"/>
          <w:lang w:eastAsia="zh-CN"/>
        </w:rPr>
        <w:t>全国</w:t>
      </w:r>
      <w:r>
        <w:rPr>
          <w:rFonts w:hint="eastAsia" w:ascii="仿宋_GB2312" w:hAnsi="仿宋_GB2312" w:eastAsia="仿宋_GB2312" w:cs="仿宋_GB2312"/>
          <w:b w:val="0"/>
          <w:bCs/>
          <w:spacing w:val="0"/>
          <w:sz w:val="32"/>
          <w:szCs w:val="32"/>
        </w:rPr>
        <w:t>三等奖，</w:t>
      </w:r>
      <w:r>
        <w:rPr>
          <w:rFonts w:hint="eastAsia" w:ascii="仿宋_GB2312" w:hAnsi="仿宋_GB2312" w:eastAsia="仿宋_GB2312" w:cs="仿宋_GB2312"/>
          <w:b w:val="0"/>
          <w:bCs/>
          <w:spacing w:val="0"/>
          <w:sz w:val="32"/>
          <w:szCs w:val="32"/>
          <w:lang w:val="en-US" w:eastAsia="zh-CN"/>
        </w:rPr>
        <w:t>1人</w:t>
      </w:r>
      <w:r>
        <w:rPr>
          <w:rFonts w:hint="eastAsia" w:ascii="仿宋_GB2312" w:hAnsi="仿宋_GB2312" w:eastAsia="仿宋_GB2312" w:cs="仿宋_GB2312"/>
          <w:b w:val="0"/>
          <w:bCs/>
          <w:spacing w:val="0"/>
          <w:sz w:val="32"/>
          <w:szCs w:val="32"/>
        </w:rPr>
        <w:t>获A组优秀奖。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spacing w:val="0"/>
          <w:sz w:val="32"/>
          <w:szCs w:val="32"/>
          <w:lang w:eastAsia="zh-CN"/>
        </w:rPr>
      </w:pPr>
      <w:r>
        <w:rPr>
          <w:rFonts w:hint="eastAsia" w:ascii="仿宋_GB2312" w:hAnsi="仿宋_GB2312" w:eastAsia="仿宋_GB2312" w:cs="仿宋_GB2312"/>
          <w:b w:val="0"/>
          <w:bCs/>
          <w:spacing w:val="0"/>
          <w:sz w:val="32"/>
          <w:szCs w:val="32"/>
          <w:lang w:eastAsia="zh-CN"/>
        </w:rPr>
        <w:t>（二）五月下旬岗位调整以后，在继续教学院协助书记院长负责学历教育工作，主管招生科、教务科和学籍科的工作。</w:t>
      </w:r>
      <w:r>
        <w:rPr>
          <w:rFonts w:hint="eastAsia" w:ascii="仿宋_GB2312" w:hAnsi="仿宋_GB2312" w:eastAsia="仿宋_GB2312" w:cs="仿宋_GB2312"/>
          <w:b w:val="0"/>
          <w:spacing w:val="0"/>
          <w:sz w:val="32"/>
          <w:szCs w:val="32"/>
          <w:lang w:eastAsia="zh-CN"/>
        </w:rPr>
        <w:t>根据学院“压规模，促规范，控风险，保稳定”的工作思路开展各项工作，取得明显成效。</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spacing w:val="0"/>
          <w:sz w:val="32"/>
          <w:szCs w:val="32"/>
          <w:lang w:eastAsia="zh-CN"/>
        </w:rPr>
      </w:pPr>
      <w:r>
        <w:rPr>
          <w:rFonts w:hint="eastAsia" w:ascii="仿宋_GB2312" w:hAnsi="仿宋_GB2312" w:eastAsia="仿宋_GB2312" w:cs="仿宋_GB2312"/>
          <w:b w:val="0"/>
          <w:spacing w:val="0"/>
          <w:sz w:val="32"/>
          <w:szCs w:val="32"/>
          <w:lang w:val="en-US" w:eastAsia="zh-CN"/>
        </w:rPr>
        <w:t>1.</w:t>
      </w:r>
      <w:r>
        <w:rPr>
          <w:rFonts w:hint="eastAsia" w:ascii="仿宋_GB2312" w:hAnsi="仿宋_GB2312" w:eastAsia="仿宋_GB2312" w:cs="仿宋_GB2312"/>
          <w:b w:val="0"/>
          <w:spacing w:val="0"/>
          <w:sz w:val="32"/>
          <w:szCs w:val="32"/>
          <w:lang w:eastAsia="zh-CN"/>
        </w:rPr>
        <w:t>岗位调整到继续教育学院初期，利用一个月时间，深入各科室座谈，熟悉工作人员，了解各岗位工作情况，与大家建立了良好的关系，便于开展工作。</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6" w:firstLineChars="202"/>
        <w:textAlignment w:val="auto"/>
        <w:rPr>
          <w:rFonts w:hint="eastAsia" w:ascii="仿宋_GB2312" w:hAnsi="仿宋_GB2312" w:eastAsia="仿宋_GB2312" w:cs="仿宋_GB2312"/>
          <w:b w:val="0"/>
          <w:spacing w:val="0"/>
          <w:sz w:val="32"/>
          <w:szCs w:val="32"/>
          <w:lang w:val="en-US" w:eastAsia="zh-CN"/>
        </w:rPr>
      </w:pPr>
      <w:r>
        <w:rPr>
          <w:rFonts w:hint="eastAsia" w:ascii="仿宋_GB2312" w:hAnsi="仿宋_GB2312" w:eastAsia="仿宋_GB2312" w:cs="仿宋_GB2312"/>
          <w:b w:val="0"/>
          <w:spacing w:val="0"/>
          <w:sz w:val="32"/>
          <w:szCs w:val="32"/>
          <w:lang w:val="en-US" w:eastAsia="zh-CN"/>
        </w:rPr>
        <w:t>2.</w:t>
      </w:r>
      <w:r>
        <w:rPr>
          <w:rFonts w:hint="eastAsia" w:ascii="仿宋_GB2312" w:hAnsi="仿宋_GB2312" w:eastAsia="仿宋_GB2312" w:cs="仿宋_GB2312"/>
          <w:b w:val="0"/>
          <w:spacing w:val="0"/>
          <w:sz w:val="32"/>
          <w:szCs w:val="32"/>
        </w:rPr>
        <w:t>调整了2017年成人高等教育招生专业，停招所</w:t>
      </w:r>
      <w:r>
        <w:rPr>
          <w:rFonts w:hint="eastAsia" w:ascii="仿宋_GB2312" w:hAnsi="仿宋_GB2312" w:eastAsia="仿宋_GB2312" w:cs="仿宋_GB2312"/>
          <w:b w:val="0"/>
          <w:spacing w:val="0"/>
          <w:sz w:val="32"/>
          <w:szCs w:val="32"/>
          <w:lang w:eastAsia="zh-CN"/>
        </w:rPr>
        <w:t>有</w:t>
      </w:r>
      <w:r>
        <w:rPr>
          <w:rFonts w:hint="eastAsia" w:ascii="仿宋_GB2312" w:hAnsi="仿宋_GB2312" w:eastAsia="仿宋_GB2312" w:cs="仿宋_GB2312"/>
          <w:b w:val="0"/>
          <w:spacing w:val="0"/>
          <w:sz w:val="32"/>
          <w:szCs w:val="32"/>
        </w:rPr>
        <w:t>专科专业</w:t>
      </w:r>
      <w:r>
        <w:rPr>
          <w:rFonts w:hint="eastAsia" w:ascii="仿宋_GB2312" w:hAnsi="仿宋_GB2312" w:eastAsia="仿宋_GB2312" w:cs="仿宋_GB2312"/>
          <w:b w:val="0"/>
          <w:spacing w:val="0"/>
          <w:sz w:val="32"/>
          <w:szCs w:val="32"/>
          <w:lang w:eastAsia="zh-CN"/>
        </w:rPr>
        <w:t>；将原有</w:t>
      </w:r>
      <w:r>
        <w:rPr>
          <w:rFonts w:hint="eastAsia" w:ascii="仿宋_GB2312" w:hAnsi="仿宋_GB2312" w:eastAsia="仿宋_GB2312" w:cs="仿宋_GB2312"/>
          <w:b w:val="0"/>
          <w:spacing w:val="0"/>
          <w:sz w:val="32"/>
          <w:szCs w:val="32"/>
          <w:lang w:val="en-US" w:eastAsia="zh-CN"/>
        </w:rPr>
        <w:t>17个本科专业压缩为</w:t>
      </w:r>
      <w:r>
        <w:rPr>
          <w:rFonts w:hint="eastAsia" w:ascii="仿宋_GB2312" w:hAnsi="仿宋_GB2312" w:eastAsia="仿宋_GB2312" w:cs="仿宋_GB2312"/>
          <w:b w:val="0"/>
          <w:spacing w:val="0"/>
          <w:sz w:val="32"/>
          <w:szCs w:val="32"/>
        </w:rPr>
        <w:t>现有8个本科专业</w:t>
      </w:r>
      <w:r>
        <w:rPr>
          <w:rFonts w:hint="eastAsia" w:ascii="仿宋_GB2312" w:hAnsi="仿宋_GB2312" w:eastAsia="仿宋_GB2312" w:cs="仿宋_GB2312"/>
          <w:b w:val="0"/>
          <w:spacing w:val="0"/>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w:t>
      </w:r>
      <w:r>
        <w:rPr>
          <w:rFonts w:hint="eastAsia" w:ascii="仿宋_GB2312" w:hAnsi="仿宋_GB2312" w:eastAsia="仿宋_GB2312" w:cs="仿宋_GB2312"/>
          <w:b w:val="0"/>
          <w:spacing w:val="0"/>
          <w:sz w:val="32"/>
          <w:szCs w:val="32"/>
          <w:lang w:val="en-US" w:eastAsia="zh-CN"/>
        </w:rPr>
        <w:t>坚持学历教育期末考试统考制度。圆满完成2017级第一学期各专业全省统一考试工作。</w:t>
      </w:r>
      <w:r>
        <w:rPr>
          <w:rFonts w:hint="eastAsia" w:ascii="仿宋_GB2312" w:hAnsi="仿宋_GB2312" w:eastAsia="仿宋_GB2312" w:cs="仿宋_GB2312"/>
          <w:spacing w:val="0"/>
          <w:sz w:val="32"/>
          <w:szCs w:val="32"/>
        </w:rPr>
        <w:t>涉及山东省、天津市和河北</w:t>
      </w:r>
      <w:r>
        <w:rPr>
          <w:rFonts w:hint="eastAsia" w:ascii="仿宋_GB2312" w:hAnsi="仿宋_GB2312" w:eastAsia="仿宋_GB2312" w:cs="仿宋_GB2312"/>
          <w:spacing w:val="0"/>
          <w:sz w:val="32"/>
          <w:szCs w:val="32"/>
          <w:lang w:eastAsia="zh-CN"/>
        </w:rPr>
        <w:t>省</w:t>
      </w:r>
      <w:r>
        <w:rPr>
          <w:rFonts w:hint="eastAsia" w:ascii="仿宋_GB2312" w:hAnsi="仿宋_GB2312" w:eastAsia="仿宋_GB2312" w:cs="仿宋_GB2312"/>
          <w:spacing w:val="0"/>
          <w:sz w:val="32"/>
          <w:szCs w:val="32"/>
        </w:rPr>
        <w:t>17个地（市、县）的43个函授站(点)，安排考点46个，考试课程33门，参加考试学生11141人。派出包括全体教职工和部分研究生在内的巡考人员85人，印发试卷46964份。各函授站（点）安排考场1241个，监考教师2532人。</w:t>
      </w:r>
      <w:r>
        <w:rPr>
          <w:rFonts w:hint="eastAsia" w:ascii="仿宋_GB2312" w:hAnsi="仿宋_GB2312" w:eastAsia="仿宋_GB2312" w:cs="仿宋_GB2312"/>
          <w:spacing w:val="0"/>
          <w:sz w:val="32"/>
          <w:szCs w:val="32"/>
          <w:lang w:eastAsia="zh-CN"/>
        </w:rPr>
        <w:t>参加沧州地区函授站的考试巡视工作。本学期</w:t>
      </w:r>
      <w:r>
        <w:rPr>
          <w:rFonts w:hint="eastAsia" w:ascii="仿宋_GB2312" w:hAnsi="仿宋_GB2312" w:eastAsia="仿宋_GB2312" w:cs="仿宋_GB2312"/>
          <w:spacing w:val="0"/>
          <w:sz w:val="32"/>
          <w:szCs w:val="32"/>
          <w:lang w:val="en-US" w:eastAsia="zh-CN"/>
        </w:rPr>
        <w:t>2017级学生统考工作已安排就绪。</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4.出台了继续教育学院“关于修订2018级教学计划的指导意见”。目前各专业教学计划已基本完成。</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5.加强继续教育学院教学管理信息化建设。与班子成员一起考察和筹建录课教室，现已基本完工。完善继续教育学院教学管理平台建设，先后赴石家庄铁道大学和河北广播电视大学考察成人教育教学管理系统，邀请石家庄铁道大学有关人员来院演示管理平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6.加强制度化建设。坚持依法治学，规范管理。坚持公平公正公开原则，进一步提高服务意识。梳理完善各科室岗位职责和办事流程，使大家明确自己的岗位职责，使各函授站和相关学生了解办事流程，提高工作效率。制（修）订《继续教育学院学籍管理规定》、《继续教育学院考务管理规定》等规章制度，促进各项管理工作的进一步规范。</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pacing w:val="0"/>
          <w:kern w:val="10"/>
          <w:sz w:val="32"/>
          <w:szCs w:val="32"/>
        </w:rPr>
      </w:pPr>
      <w:r>
        <w:rPr>
          <w:rFonts w:hint="eastAsia" w:ascii="仿宋_GB2312" w:hAnsi="仿宋_GB2312" w:eastAsia="仿宋_GB2312" w:cs="仿宋_GB2312"/>
          <w:spacing w:val="0"/>
          <w:kern w:val="10"/>
          <w:sz w:val="32"/>
          <w:szCs w:val="32"/>
          <w:lang w:val="en-US" w:eastAsia="zh-CN"/>
        </w:rPr>
        <w:t>7.</w:t>
      </w:r>
      <w:r>
        <w:rPr>
          <w:rFonts w:hint="eastAsia" w:ascii="仿宋_GB2312" w:hAnsi="仿宋_GB2312" w:eastAsia="仿宋_GB2312" w:cs="仿宋_GB2312"/>
          <w:spacing w:val="0"/>
          <w:sz w:val="32"/>
          <w:szCs w:val="32"/>
          <w:lang w:val="en-US" w:eastAsia="zh-CN"/>
        </w:rPr>
        <w:t>对函授站点进行梳理筛查，</w:t>
      </w:r>
      <w:r>
        <w:rPr>
          <w:rFonts w:hint="eastAsia" w:ascii="仿宋_GB2312" w:hAnsi="仿宋_GB2312" w:eastAsia="仿宋_GB2312" w:cs="仿宋_GB2312"/>
          <w:spacing w:val="0"/>
          <w:sz w:val="32"/>
          <w:szCs w:val="32"/>
        </w:rPr>
        <w:t>2017年暂停招生13个函授站点</w:t>
      </w:r>
      <w:r>
        <w:rPr>
          <w:rFonts w:hint="eastAsia" w:ascii="仿宋_GB2312" w:hAnsi="仿宋_GB2312" w:eastAsia="仿宋_GB2312" w:cs="仿宋_GB2312"/>
          <w:spacing w:val="0"/>
          <w:kern w:val="1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6" w:firstLineChars="202"/>
        <w:textAlignment w:val="auto"/>
        <w:rPr>
          <w:rFonts w:hint="eastAsia" w:ascii="仿宋_GB2312" w:hAnsi="仿宋_GB2312" w:eastAsia="仿宋_GB2312" w:cs="仿宋_GB2312"/>
          <w:spacing w:val="0"/>
          <w:kern w:val="10"/>
          <w:sz w:val="32"/>
          <w:szCs w:val="32"/>
          <w:lang w:val="en-US" w:eastAsia="zh-CN"/>
        </w:rPr>
      </w:pPr>
      <w:r>
        <w:rPr>
          <w:rFonts w:hint="eastAsia" w:ascii="仿宋_GB2312" w:hAnsi="仿宋_GB2312" w:eastAsia="仿宋_GB2312" w:cs="仿宋_GB2312"/>
          <w:b w:val="0"/>
          <w:bCs w:val="0"/>
          <w:spacing w:val="0"/>
          <w:sz w:val="32"/>
          <w:szCs w:val="32"/>
          <w:lang w:val="en-US" w:eastAsia="zh-CN"/>
        </w:rPr>
        <w:t>8.</w:t>
      </w:r>
      <w:r>
        <w:rPr>
          <w:rFonts w:hint="eastAsia" w:ascii="仿宋_GB2312" w:hAnsi="仿宋_GB2312" w:eastAsia="仿宋_GB2312" w:cs="仿宋_GB2312"/>
          <w:spacing w:val="0"/>
          <w:kern w:val="10"/>
          <w:sz w:val="32"/>
          <w:szCs w:val="32"/>
          <w:lang w:val="en-US" w:eastAsia="zh-CN"/>
        </w:rPr>
        <w:t>加强队伍建设。根据学院班子决定，对学院全体教职工进行了以“如何做好教学管理工作”为题的培训，对进一步提高工作质量发挥积极的促进作用。召开各相关学院教学秘书工作会议，明确各教学秘书基于成人教育工作的职责。</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rightChars="0" w:firstLine="646" w:firstLineChars="202"/>
        <w:textAlignment w:val="auto"/>
        <w:rPr>
          <w:rFonts w:hint="eastAsia" w:ascii="仿宋_GB2312" w:hAnsi="仿宋_GB2312" w:eastAsia="仿宋_GB2312" w:cs="仿宋_GB2312"/>
          <w:b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9.修订和印发新版招生简章，参与招生咨询工作。完成2018年成人高等学历教育招生工作。</w:t>
      </w:r>
      <w:r>
        <w:rPr>
          <w:rFonts w:hint="eastAsia" w:ascii="仿宋_GB2312" w:hAnsi="仿宋_GB2312" w:eastAsia="仿宋_GB2312" w:cs="仿宋_GB2312"/>
          <w:b w:val="0"/>
          <w:spacing w:val="0"/>
          <w:sz w:val="32"/>
          <w:szCs w:val="32"/>
          <w:lang w:val="en-US" w:eastAsia="zh-CN"/>
        </w:rPr>
        <w:t>2018级招生共计4672人。其中，专升本4046人，高起本626人。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pacing w:val="0"/>
          <w:sz w:val="32"/>
          <w:szCs w:val="32"/>
        </w:rPr>
      </w:pPr>
      <w:r>
        <w:rPr>
          <w:rFonts w:hint="eastAsia" w:ascii="黑体" w:hAnsi="黑体" w:eastAsia="黑体" w:cs="黑体"/>
          <w:b w:val="0"/>
          <w:bCs/>
          <w:spacing w:val="0"/>
          <w:sz w:val="32"/>
          <w:szCs w:val="32"/>
          <w:lang w:eastAsia="zh-CN"/>
        </w:rPr>
        <w:t>四</w:t>
      </w:r>
      <w:r>
        <w:rPr>
          <w:rFonts w:hint="eastAsia" w:ascii="黑体" w:hAnsi="黑体" w:eastAsia="黑体" w:cs="黑体"/>
          <w:b w:val="0"/>
          <w:bCs/>
          <w:spacing w:val="0"/>
          <w:sz w:val="32"/>
          <w:szCs w:val="32"/>
        </w:rPr>
        <w:t>、廉洁自律方面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一年来，我能够认真学习、自觉贯彻执行党和国家关于领导干部廉洁自律的规定，以身作则，严格自律。在日常工作和生活中，做到了</w:t>
      </w:r>
      <w:r>
        <w:rPr>
          <w:rFonts w:hint="eastAsia" w:ascii="仿宋_GB2312" w:hAnsi="仿宋_GB2312" w:eastAsia="仿宋_GB2312" w:cs="仿宋_GB2312"/>
          <w:spacing w:val="0"/>
          <w:sz w:val="32"/>
          <w:szCs w:val="32"/>
        </w:rPr>
        <w:t>严格要求自己，</w:t>
      </w:r>
      <w:r>
        <w:rPr>
          <w:rFonts w:hint="eastAsia" w:ascii="仿宋_GB2312" w:hAnsi="仿宋_GB2312" w:eastAsia="仿宋_GB2312" w:cs="仿宋_GB2312"/>
          <w:color w:val="000000"/>
          <w:spacing w:val="0"/>
          <w:sz w:val="32"/>
          <w:szCs w:val="32"/>
        </w:rPr>
        <w:t>自觉遵守党纪国法，时刻把规矩停在前面，做到自重、自省、自警、自励。</w:t>
      </w:r>
      <w:r>
        <w:rPr>
          <w:rFonts w:hint="eastAsia" w:ascii="仿宋_GB2312" w:hAnsi="仿宋_GB2312" w:eastAsia="仿宋_GB2312" w:cs="仿宋_GB2312"/>
          <w:spacing w:val="0"/>
          <w:sz w:val="32"/>
          <w:szCs w:val="32"/>
        </w:rPr>
        <w:t>严格执行有关规章制度</w:t>
      </w:r>
      <w:r>
        <w:rPr>
          <w:rFonts w:hint="eastAsia" w:ascii="仿宋_GB2312" w:hAnsi="仿宋_GB2312" w:eastAsia="仿宋_GB2312" w:cs="仿宋_GB2312"/>
          <w:spacing w:val="0"/>
          <w:kern w:val="0"/>
          <w:sz w:val="32"/>
          <w:szCs w:val="32"/>
        </w:rPr>
        <w:t>，遵守</w:t>
      </w:r>
      <w:r>
        <w:rPr>
          <w:rFonts w:hint="eastAsia" w:ascii="仿宋_GB2312" w:hAnsi="仿宋_GB2312" w:eastAsia="仿宋_GB2312" w:cs="仿宋_GB2312"/>
          <w:spacing w:val="0"/>
          <w:sz w:val="32"/>
          <w:szCs w:val="32"/>
        </w:rPr>
        <w:t>财务管理制度，</w:t>
      </w:r>
      <w:r>
        <w:rPr>
          <w:rFonts w:hint="eastAsia" w:ascii="仿宋_GB2312" w:hAnsi="仿宋_GB2312" w:eastAsia="仿宋_GB2312" w:cs="仿宋_GB2312"/>
          <w:spacing w:val="0"/>
          <w:kern w:val="0"/>
          <w:sz w:val="32"/>
          <w:szCs w:val="32"/>
          <w:lang w:eastAsia="zh-CN"/>
        </w:rPr>
        <w:t>把好费用支出关</w:t>
      </w:r>
      <w:r>
        <w:rPr>
          <w:rFonts w:hint="eastAsia" w:ascii="仿宋_GB2312" w:hAnsi="仿宋_GB2312" w:eastAsia="仿宋_GB2312" w:cs="仿宋_GB2312"/>
          <w:spacing w:val="0"/>
          <w:kern w:val="0"/>
          <w:sz w:val="32"/>
          <w:szCs w:val="32"/>
        </w:rPr>
        <w:t>，</w:t>
      </w:r>
      <w:r>
        <w:rPr>
          <w:rFonts w:hint="eastAsia" w:ascii="仿宋_GB2312" w:hAnsi="仿宋_GB2312" w:eastAsia="仿宋_GB2312" w:cs="仿宋_GB2312"/>
          <w:spacing w:val="0"/>
          <w:sz w:val="32"/>
          <w:szCs w:val="32"/>
        </w:rPr>
        <w:t>没有违规违纪事项的发生。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b w:val="0"/>
          <w:bCs/>
          <w:spacing w:val="0"/>
          <w:sz w:val="32"/>
          <w:szCs w:val="32"/>
        </w:rPr>
      </w:pPr>
      <w:r>
        <w:rPr>
          <w:rFonts w:hint="eastAsia" w:ascii="黑体" w:hAnsi="黑体" w:eastAsia="黑体" w:cs="黑体"/>
          <w:b w:val="0"/>
          <w:bCs/>
          <w:spacing w:val="0"/>
          <w:sz w:val="32"/>
          <w:szCs w:val="32"/>
          <w:lang w:eastAsia="zh-CN"/>
        </w:rPr>
        <w:t>五</w:t>
      </w:r>
      <w:r>
        <w:rPr>
          <w:rFonts w:hint="eastAsia" w:ascii="黑体" w:hAnsi="黑体" w:eastAsia="黑体" w:cs="黑体"/>
          <w:b w:val="0"/>
          <w:bCs/>
          <w:spacing w:val="0"/>
          <w:sz w:val="32"/>
          <w:szCs w:val="32"/>
        </w:rPr>
        <w:t>、不足之处和今后努力的方向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000000"/>
          <w:spacing w:val="0"/>
          <w:sz w:val="32"/>
          <w:szCs w:val="32"/>
        </w:rPr>
      </w:pPr>
      <w:r>
        <w:rPr>
          <w:rFonts w:hint="eastAsia" w:ascii="仿宋_GB2312" w:hAnsi="仿宋_GB2312" w:eastAsia="仿宋_GB2312" w:cs="仿宋_GB2312"/>
          <w:color w:val="000000"/>
          <w:spacing w:val="0"/>
          <w:sz w:val="32"/>
          <w:szCs w:val="32"/>
        </w:rPr>
        <w:t>不足：一是理论学习的深度和系统性不够，理论水平和党性修养还有待进一步提高；二是开拓创新意识有待进一步加强。三是</w:t>
      </w:r>
      <w:r>
        <w:rPr>
          <w:rFonts w:hint="eastAsia" w:ascii="仿宋_GB2312" w:hAnsi="仿宋_GB2312" w:eastAsia="仿宋_GB2312" w:cs="仿宋_GB2312"/>
          <w:color w:val="000000"/>
          <w:spacing w:val="0"/>
          <w:sz w:val="32"/>
          <w:szCs w:val="32"/>
          <w:lang w:eastAsia="zh-CN"/>
        </w:rPr>
        <w:t>管理工作精细化的力度和</w:t>
      </w:r>
      <w:r>
        <w:rPr>
          <w:rFonts w:hint="eastAsia" w:ascii="仿宋_GB2312" w:hAnsi="仿宋_GB2312" w:eastAsia="仿宋_GB2312" w:cs="仿宋_GB2312"/>
          <w:color w:val="000000"/>
          <w:spacing w:val="0"/>
          <w:sz w:val="32"/>
          <w:szCs w:val="32"/>
        </w:rPr>
        <w:t>效果仍需</w:t>
      </w:r>
      <w:r>
        <w:rPr>
          <w:rFonts w:hint="eastAsia" w:ascii="仿宋_GB2312" w:hAnsi="仿宋_GB2312" w:eastAsia="仿宋_GB2312" w:cs="仿宋_GB2312"/>
          <w:color w:val="000000"/>
          <w:spacing w:val="0"/>
          <w:sz w:val="32"/>
          <w:szCs w:val="32"/>
          <w:lang w:eastAsia="zh-CN"/>
        </w:rPr>
        <w:t>加大和</w:t>
      </w:r>
      <w:r>
        <w:rPr>
          <w:rFonts w:hint="eastAsia" w:ascii="仿宋_GB2312" w:hAnsi="仿宋_GB2312" w:eastAsia="仿宋_GB2312" w:cs="仿宋_GB2312"/>
          <w:color w:val="000000"/>
          <w:spacing w:val="0"/>
          <w:sz w:val="32"/>
          <w:szCs w:val="32"/>
        </w:rPr>
        <w:t>提高。四是</w:t>
      </w:r>
      <w:r>
        <w:rPr>
          <w:rFonts w:hint="eastAsia" w:ascii="仿宋_GB2312" w:hAnsi="仿宋_GB2312" w:eastAsia="仿宋_GB2312" w:cs="仿宋_GB2312"/>
          <w:color w:val="000000"/>
          <w:spacing w:val="0"/>
          <w:sz w:val="32"/>
          <w:szCs w:val="32"/>
          <w:lang w:eastAsia="zh-CN"/>
        </w:rPr>
        <w:t>管理工作的制度化建设和信息化建设</w:t>
      </w:r>
      <w:r>
        <w:rPr>
          <w:rFonts w:hint="eastAsia" w:ascii="仿宋_GB2312" w:hAnsi="仿宋_GB2312" w:eastAsia="仿宋_GB2312" w:cs="仿宋_GB2312"/>
          <w:color w:val="000000"/>
          <w:spacing w:val="0"/>
          <w:sz w:val="32"/>
          <w:szCs w:val="32"/>
        </w:rPr>
        <w:t>需进一步完善。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rPr>
        <w:t>希望大家多多批评，多提宝贵意见。今后我将进一步加强学习，用科学理论武装头脑，指导工作，不断提高理论素养和党性修养，发扬长处，克服不足。同时多向同事同行和兄弟院校学习先进经验，不断提高业务水平和工作能力，求真务实，勤政廉政，努力把工作做得更好，为学校</w:t>
      </w:r>
      <w:r>
        <w:rPr>
          <w:rFonts w:hint="eastAsia" w:ascii="仿宋_GB2312" w:hAnsi="仿宋_GB2312" w:eastAsia="仿宋_GB2312" w:cs="仿宋_GB2312"/>
          <w:color w:val="000000"/>
          <w:spacing w:val="0"/>
          <w:sz w:val="32"/>
          <w:szCs w:val="32"/>
          <w:lang w:eastAsia="zh-CN"/>
        </w:rPr>
        <w:t>和学院</w:t>
      </w:r>
      <w:r>
        <w:rPr>
          <w:rFonts w:hint="eastAsia" w:ascii="仿宋_GB2312" w:hAnsi="仿宋_GB2312" w:eastAsia="仿宋_GB2312" w:cs="仿宋_GB2312"/>
          <w:color w:val="000000"/>
          <w:spacing w:val="0"/>
          <w:sz w:val="32"/>
          <w:szCs w:val="32"/>
        </w:rPr>
        <w:t>的建设发展做出应有贡献。</w:t>
      </w:r>
    </w:p>
    <w:p>
      <w:pPr>
        <w:keepNext w:val="0"/>
        <w:keepLines w:val="0"/>
        <w:pageBreakBefore w:val="0"/>
        <w:kinsoku/>
        <w:wordWrap/>
        <w:overflowPunct/>
        <w:topLinePunct w:val="0"/>
        <w:autoSpaceDE/>
        <w:autoSpaceDN/>
        <w:bidi w:val="0"/>
        <w:adjustRightInd/>
        <w:snapToGrid/>
        <w:spacing w:line="560" w:lineRule="exact"/>
        <w:ind w:left="0" w:leftChars="0" w:right="0" w:rightChars="0"/>
        <w:jc w:val="right"/>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201</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rPr>
        <w:t>年12月1</w:t>
      </w:r>
      <w:r>
        <w:rPr>
          <w:rFonts w:hint="eastAsia" w:ascii="仿宋_GB2312" w:hAnsi="仿宋_GB2312" w:eastAsia="仿宋_GB2312" w:cs="仿宋_GB2312"/>
          <w:spacing w:val="0"/>
          <w:sz w:val="32"/>
          <w:szCs w:val="32"/>
          <w:lang w:val="en-US" w:eastAsia="zh-CN"/>
        </w:rPr>
        <w:t>9</w:t>
      </w:r>
      <w:r>
        <w:rPr>
          <w:rFonts w:hint="eastAsia" w:ascii="仿宋_GB2312" w:hAnsi="仿宋_GB2312" w:eastAsia="仿宋_GB2312" w:cs="仿宋_GB2312"/>
          <w:spacing w:val="0"/>
          <w:sz w:val="32"/>
          <w:szCs w:val="32"/>
        </w:rPr>
        <w:t>日</w:t>
      </w:r>
    </w:p>
    <w:p>
      <w:pPr>
        <w:keepNext w:val="0"/>
        <w:keepLines w:val="0"/>
        <w:pageBreakBefore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 w:val="0"/>
          <w:bCs/>
          <w:spacing w:val="0"/>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sinmsun">
    <w:altName w:val="Latha"/>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_4eff_5b8b_GB2312">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Latha">
    <w:panose1 w:val="02000400000000000000"/>
    <w:charset w:val="00"/>
    <w:family w:val="auto"/>
    <w:pitch w:val="default"/>
    <w:sig w:usb0="001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600D6"/>
    <w:rsid w:val="092549A0"/>
    <w:rsid w:val="0981726B"/>
    <w:rsid w:val="0AAA58A7"/>
    <w:rsid w:val="0FBF1919"/>
    <w:rsid w:val="15FB41E4"/>
    <w:rsid w:val="16CC052E"/>
    <w:rsid w:val="1A310FC5"/>
    <w:rsid w:val="1AC33505"/>
    <w:rsid w:val="21F95832"/>
    <w:rsid w:val="2502175B"/>
    <w:rsid w:val="28114865"/>
    <w:rsid w:val="2CBB3148"/>
    <w:rsid w:val="2D372432"/>
    <w:rsid w:val="35D711CB"/>
    <w:rsid w:val="364555BC"/>
    <w:rsid w:val="36FB65D4"/>
    <w:rsid w:val="3D6576FE"/>
    <w:rsid w:val="41173445"/>
    <w:rsid w:val="444800D2"/>
    <w:rsid w:val="4BE92054"/>
    <w:rsid w:val="55300916"/>
    <w:rsid w:val="5A8B6232"/>
    <w:rsid w:val="5F4A6EA1"/>
    <w:rsid w:val="6B125F8D"/>
    <w:rsid w:val="6DA6369B"/>
    <w:rsid w:val="728B2B54"/>
    <w:rsid w:val="75BD2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rPr>
      <w:rFonts w:ascii="宋体" w:hAnsi="宋体" w:cstheme="minorBidi"/>
      <w:sz w:val="2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character" w:styleId="7">
    <w:name w:val="Strong"/>
    <w:qFormat/>
    <w:uiPriority w:val="0"/>
    <w:rPr>
      <w:b/>
      <w:bCs/>
    </w:rPr>
  </w:style>
  <w:style w:type="character" w:styleId="8">
    <w:name w:val="page number"/>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l</cp:lastModifiedBy>
  <cp:lastPrinted>2017-12-20T01:16:00Z</cp:lastPrinted>
  <dcterms:modified xsi:type="dcterms:W3CDTF">2017-12-26T02:20:15Z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