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2017年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继续教育学院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2017年，继续教育学院领导班子在学校党委的正确领导下，认真按照学校关于继续教育改革发展方向的指示精神，统一思想、凝聚共识、明确思路、直面问题，团结带领全院同志积极进取、扎实作为，比较圆满地完成了2017年的各项工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加强班子建设，发挥核心作用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加强班子自身建设是发挥核心作用的重要保障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，只有不断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提高班子素质，才能增强学院的向心力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凝聚力和战斗力。一年来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继续教育学院领导班子认真学习党的十八大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十九大精神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学习习近平总书记系列讲话精神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，努力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提高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自身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政治素质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、政治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觉悟和政策理论水平，旗帜鲜明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地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在政治上与党中央保持一致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与大学党委保持一致。同时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，学院班子认真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坚持组织原则，坚持民主集中制，坚持集体领导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与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个人分工负责相结合，努力做到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“集体领导，民主集中，个别酝酿，会议决定”，不断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规范学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院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议事决策程序，在重大事项决策、干部人事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调整、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大额资金使用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严格按照“三重一大”制度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党政联席会议规则进行，做到会议有纪录，决策有讨论，信息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公开。此外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，学院高度重视班子团结和发挥表率作用，坚持求同存异，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主动沟通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团结协助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。一年间，班子成员处处严格要求自己，努力做到“一岗双责”，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以身作则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、以上率下，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敢于担当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，比较好地发挥了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模范带头作用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和党总支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的战斗堡垒作用。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二、正确面对问题，明确发展方向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2017年5月31日，继续教育学院在全校“2016年二级单位目标绩效考核”中名列“党群部门及行政处室”序列倒数第一名。面对巨大冲击，一时间，许多教职工垂头丧气、一筹莫展，有的还相互指责、甚至指责学院领导，各种消极情绪蔓延全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为了尽快控制情绪，学院班子在广泛征求意见的基础上，及时采取了四项措施：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（一）学院领导班子，特别是院长书记带头挖根源、找差距、做检讨，进行全面反思、深刻反省，并向每一名教职工发放了“致全院教职工的一封公开信”，提出了“继续教育学院人七问?”一问我们为什么被评为全校序列倒数第一？二问我们到底存在哪些问题？三问我们有无摘掉落后帽子的信心与决心？四问我们需要采取哪些措施，全院同心、群策群力，尽快摘掉倒数第一的帽子？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（二）紧紧围绕“倒数第一”的窘境，在全院开展“解放思想大讨论”。号召全体同志以“树正气、讲团结、保稳定、谋发展”为出发点，不埋怨、不推诿、不发牢骚、不扣帽子，以主人翁精神和建设性态度，切实突出问题导向，毫不留情地站在全院角度，找差距、摆问题、讲原因，认真查摆影响和制约学院建设与发展的各项制约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（三）根据学校要求，结合学院实际，在全院扎实开展“工作作风建设年”活动。班子先行、党员带头、全员参与，切实转变思想作风、工作作风！彻底扭转“松松垮垮、懒懒散散”的旧面貌，重树继续教育学院新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（四）向全体党员干部明确提出三点要求：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一要树立四种精神：敬业精神、团队精神、包容精神、奉献精神；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二要树立四种观念：组织观念、集体观念、荣誉观念、纪律观念；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三要树立四种意识：危机意识、大局意识、规矩意识、责任意识。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通过一年的不懈努力，目前，全院上下“顾大局、讲奉献、负责任、爱集体，人人关心学院发展”的良好院风已经形成。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三、根据学校要求，确定工作总思路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2017年初，学院根据学校对继续教育改革发展的总要求，明确提出了“压缩规模、狠抓规范，保持稳定、控制风险”的工作总思路。一年来，在学校领导的大力支持下，各项工作都取得了较好的工作成果和良好的舆论效果，多次受到校领导的肯定与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（一）关于“压缩规模”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一是压缩招生规模，二是压缩函授站（点)规模，这项举措在全省高校引起了不小的震动与反响！我校走在了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同行前头。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1、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压缩招生规模。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院的工作思路是：在突出办学特色的基础上，科学论证、敢于作为，下大力度压缩招生规模。2016年，我校继续教育实际招生11922人（其中，本科6900人，专科5022人）。我们反复测算，多次请示汇报，最终，校长办公会一次通过了学院编制的2017年招生减招方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第一，停止23个专科专业招生，自2017年起只招本科学生；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第二，原有17个本科专业中，暂停9个专业招生，2017年只在8个优势特色专业招生（金融学、会计学、工商管理、国际经济与贸易、市场营销、法学、行政管理、人力资源管理）；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第三，8个本科专业2017年招生计划总人数5000人，其中，专升本4300人，高起本700人。与2016年相比，减招7000人。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目前，2017年成人招生工作刚刚结束，我校实际完成招生4672人（其中，专升本4046人，高起本626人）。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根据2017年招生情况看，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学院比较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圆满地完成了学校交给的年度“压缩规模”目标任务！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目前看，我校十三五确定的“逐步压缩继续教育规模”，把在校生规模控制在12000—15000人的总目标有望提前实现。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2、压缩函授站（点）规模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由于这项工作牵涉到许多函授站（点）的切身利益，学院十分谨慎，多次召开班子会研究、听取科室意见、听取教工建议，全院上下反复酝酿历时两个多月，最后，召开学院班子扩大会，由3名院领导和7名科长不记名投票，最终确定：暂停13个函授站（点）2017年招生，其中，包括4个教育厅审批备案的正式函授站。期间，学院排除了一系列社会因素干扰、顶住了来自校内（外）的各方面压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关于“狠抓规范”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7月23日，在学院组织的2017级全体学生期末统一考试中，学院派出院内（外）28名教职工、57名研究生，共计85名人，分赴12个地（市）43个函授站（点）巡视，参考学生11141人，考试课程33门，考试场次1241场，印发试卷46960分，并完成统一阅卷、登统和信息采集工作。这场统考从出题印卷、分装邮寄，到试卷回收、阅卷登统、汇总分析，再到全院同志重赴各地组织补考、阅卷、登统，工作量十分巨大的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这项涉及1万余人、分布全省、耗时近4个月的大规模统考引起全省同行的高度关注。对切实促进规范办学、提高继续教育办学质量和我校社会声誉将起到巨大的促进作用。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除此之外，学院“狠抓规范”的其他措施正逐项落实，各科室统一修（制）定了岗位职责，办事流程正在制定。为切实增强学院权威、有效提高学院工作力度，学院统一规范了各项文件管理，凡下各发函授站（点）的通知、通报、规定等工作部署均以院字、教字、学字等专项文件下发，对促进函授站（点）切实按照学院要求落实工作发挥了规范和约束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（三）关于“保持稳定、控制风险”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一年来，学院每出台一项重大决定、作出一项重大决策，既坚持“敢”字当头、敢于担当，又做到“稳”字当头、稳定高于一切，在认真遵守“三重一大”制度、党政联席会议制度和民主集中制原则的基础上，敢于决策，敢于作为，狠抓突出问题，坚决化解风险，也保持了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比如，学院在处理现代冶金学校招生代理的629名2017级新生学籍事件过程中，教学点负责人三番五次到学院无理取闹，托关系找人说情，到办公室哭闹，乃至撒泼、威胁。许多同志都感到非常气愤，主动出主意、想办法、表明支持态度。最终，学院党政联席会研究决定，以登报声明方式：“要求629名学生5月18日前到学院报到，逾期未报到者，取消入学资格，并责任自负。”在学院大力宣传下，有221名学生到学院报到注册，最终，408名学生的学籍被废止。这项工作既化解了招生代理存在的乱收费等风险，也保持了整个事件处理过程的安全稳定，更强化了我校学籍管理的严肃性、规范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在7月23日的统考过程中，接到威县职教中心涉嫌泄露试题、考务人员参与作弊的举报，教务科通过查阅试卷、考场报告单，在证据确凿之下，我们果断终止了威县职教中心的合作协议，取消了这个教学点，并将其现有在校生划转到正规函授站。这既有利于我们加强规范管理，同时也有利于化解办学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学院在2017年招生过程中，专门向各函授站（点）发出红头文件，严格要求规范招生，严厉打击招生代理，明令禁止跨区招生，坚决杜绝高收费、瞎许诺现象。同时，要求全院同志：禁止任何同志参与站（点）招生、发生利益往来，取得良好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</w:t>
      </w: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四、切实加强管理，圆满完成任务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（一）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学籍管理工作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全年共完成了11510名新生学籍电子注册和11172名毕业生的毕业资格审查、毕业证书打印盖章发放，以及收取1万多名毕业生的档案资料并进行整理、装袋、密封、盖章，以及发放，直到完成万人学历注册。繁杂、浩瀚、枯燥的数据、档案资料，无一差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（二）教学管理工作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切实加强了对各函授站（点）教师聘任、教学计划落实和考试安排的督导检查。认真组织完成了2013级高起本、2015级专升本学生毕业成绩审核和毕业论文答辩工作，更新了本科专业毕业论文选题库，完成了组建期末考试题库的准备工作，修订了2018级各专业教学计划，特别是出色完成了2017级新生的万人统考工作。2017年，学院教学工作在管理人员少、工作任务重的情况下，圆满地完成了各项工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（三）学位管理工作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在上半年完成754名自考学位审核和528名学位授予的基础上，下半年，新组建的学位办，认真修订了《学院学位授予工作实施细则》，编辑了《学院学位管理工作手册》，并对587名专升本毕业生的学位申请资料进行了审核，完成了582名通过初审毕业生的上会资料准备工作。为我院规范学位管理工作奠定了基础（四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自学考试工作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组织阅卷两次，93门课，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26957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份；组织论文答辩两次， 948人；组织上机考试两次，110科次；组织实践作业，916科次；组织双本考试，261科次；审核免考材料，4688科次；审核毕业材料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2897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人；登统上报实践数据2235科次。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（五）非学历教育培训工作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今年以来，在圆满完成省委组织部干部选学和援疆任务的基础上，积极拓展行业培训和企业培训，学院培训工作与2016年（3期）比取得显著成绩，得到校领导的肯定和表扬。截止目前，共完成省体育局、邢台市委组织部、新疆建设兵团二师、河北省农业发展银行、石家庄市国税局、省工业运行管理局、市无线电管理局、市老干部管理局等9期培训班，参加培训620人次，培训结算收入104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（六）学院财务工作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学院经费使用和管理严格执行学校的财经纪律，认真遵守“三重一大”制度和有关规定，做到大额经费开支经党政联席会议决定，在经费的使用上本着厉行节约的精神，不乱花一分钱，坚持严格落实一只笔制度。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microsoft yahe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81820999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4D8A"/>
    <w:rsid w:val="000110D8"/>
    <w:rsid w:val="0001531A"/>
    <w:rsid w:val="00020C55"/>
    <w:rsid w:val="00031C66"/>
    <w:rsid w:val="00090059"/>
    <w:rsid w:val="000D2944"/>
    <w:rsid w:val="00194FB0"/>
    <w:rsid w:val="00244C6C"/>
    <w:rsid w:val="00275834"/>
    <w:rsid w:val="002A0093"/>
    <w:rsid w:val="002A27DE"/>
    <w:rsid w:val="003A4B25"/>
    <w:rsid w:val="003F0252"/>
    <w:rsid w:val="0040751F"/>
    <w:rsid w:val="00452F5B"/>
    <w:rsid w:val="00453232"/>
    <w:rsid w:val="004A5274"/>
    <w:rsid w:val="004D0A1C"/>
    <w:rsid w:val="00526F6E"/>
    <w:rsid w:val="005347EC"/>
    <w:rsid w:val="00573A06"/>
    <w:rsid w:val="005D781E"/>
    <w:rsid w:val="00602222"/>
    <w:rsid w:val="006C3786"/>
    <w:rsid w:val="007075E3"/>
    <w:rsid w:val="007746F0"/>
    <w:rsid w:val="009507CC"/>
    <w:rsid w:val="009962BA"/>
    <w:rsid w:val="009D1173"/>
    <w:rsid w:val="00A009A9"/>
    <w:rsid w:val="00A15639"/>
    <w:rsid w:val="00A529E3"/>
    <w:rsid w:val="00A627F9"/>
    <w:rsid w:val="00AA29B3"/>
    <w:rsid w:val="00B679D6"/>
    <w:rsid w:val="00B96699"/>
    <w:rsid w:val="00BD081B"/>
    <w:rsid w:val="00C53BEF"/>
    <w:rsid w:val="00C92571"/>
    <w:rsid w:val="00CF0BE9"/>
    <w:rsid w:val="00DD6B5B"/>
    <w:rsid w:val="00DE4A4F"/>
    <w:rsid w:val="00E23E49"/>
    <w:rsid w:val="00E36253"/>
    <w:rsid w:val="00E74D8A"/>
    <w:rsid w:val="00E803B8"/>
    <w:rsid w:val="00EE5596"/>
    <w:rsid w:val="00F42FF8"/>
    <w:rsid w:val="5CA7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uiPriority w:val="0"/>
    <w:pPr>
      <w:widowControl/>
      <w:adjustRightInd w:val="0"/>
      <w:snapToGrid w:val="0"/>
      <w:spacing w:before="100" w:beforeAutospacing="1"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</w:r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spacing w:before="58" w:after="58" w:line="400" w:lineRule="atLeast"/>
      <w:ind w:firstLine="420" w:firstLineChars="200"/>
    </w:pPr>
    <w:rPr>
      <w:rFonts w:ascii="Calibri" w:hAnsi="Calibri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3821A5-0149-49E3-BD1D-B1C7761CDC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2282</Words>
  <Characters>2329</Characters>
  <Lines>93</Lines>
  <Paragraphs>26</Paragraphs>
  <TotalTime>0</TotalTime>
  <ScaleCrop>false</ScaleCrop>
  <LinksUpToDate>false</LinksUpToDate>
  <CharactersWithSpaces>4585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2017-12-08T10:00:00Z</dcterms:created>
  <dc:creator>lenovo</dc:creator>
  <cp:lastModifiedBy>l</cp:lastModifiedBy>
  <dcterms:modified xsi:type="dcterms:W3CDTF">2017-12-25T02:54:09Z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