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_GB2312" w:hAnsi="楷体_GB2312" w:eastAsia="楷体_GB2312" w:cs="楷体_GB2312"/>
          <w:b w:val="0"/>
          <w:bCs/>
          <w:color w:val="000000"/>
          <w:kern w:val="0"/>
          <w:sz w:val="32"/>
          <w:szCs w:val="32"/>
          <w:lang w:val="zh-CN"/>
        </w:rPr>
      </w:pPr>
      <w:r>
        <w:rPr>
          <w:rFonts w:hint="eastAsia" w:ascii="楷体_GB2312" w:hAnsi="楷体_GB2312" w:eastAsia="楷体_GB2312" w:cs="楷体_GB2312"/>
          <w:b w:val="0"/>
          <w:bCs/>
          <w:color w:val="000000"/>
          <w:kern w:val="0"/>
          <w:sz w:val="32"/>
          <w:szCs w:val="32"/>
          <w:lang w:val="zh-CN"/>
        </w:rPr>
        <w:t>聂书法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_GB2312" w:hAnsi="楷体_GB2312" w:eastAsia="楷体_GB2312" w:cs="楷体_GB2312"/>
          <w:b w:val="0"/>
          <w:bCs/>
          <w:color w:val="000000"/>
          <w:kern w:val="0"/>
          <w:sz w:val="32"/>
          <w:szCs w:val="32"/>
          <w:lang w:val="zh-CN"/>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2017年度，在学校党委的正确领导下，在学院领导班子、全院教师的大力支持、相互协调配合下，</w:t>
      </w:r>
      <w:r>
        <w:rPr>
          <w:rFonts w:hint="eastAsia" w:ascii="仿宋_GB2312" w:hAnsi="仿宋_GB2312" w:eastAsia="仿宋_GB2312" w:cs="仿宋_GB2312"/>
          <w:b w:val="0"/>
          <w:bCs/>
          <w:sz w:val="32"/>
          <w:szCs w:val="32"/>
        </w:rPr>
        <w:t>我按照学校和学院的总体部署和要求，结合我分管工作的实际</w:t>
      </w:r>
      <w:r>
        <w:rPr>
          <w:rFonts w:hint="eastAsia" w:ascii="仿宋_GB2312" w:hAnsi="仿宋_GB2312" w:eastAsia="仿宋_GB2312" w:cs="仿宋_GB2312"/>
          <w:b w:val="0"/>
          <w:bCs/>
          <w:sz w:val="32"/>
          <w:szCs w:val="32"/>
        </w:rPr>
        <w:t>情况</w:t>
      </w:r>
      <w:r>
        <w:rPr>
          <w:rFonts w:hint="eastAsia" w:ascii="仿宋_GB2312" w:hAnsi="仿宋_GB2312" w:eastAsia="仿宋_GB2312" w:cs="仿宋_GB2312"/>
          <w:b w:val="0"/>
          <w:bCs/>
          <w:sz w:val="32"/>
          <w:szCs w:val="32"/>
        </w:rPr>
        <w:t>，创新思路、重抓落实。201</w:t>
      </w:r>
      <w:r>
        <w:rPr>
          <w:rFonts w:hint="eastAsia" w:ascii="仿宋_GB2312" w:hAnsi="仿宋_GB2312" w:eastAsia="仿宋_GB2312" w:cs="仿宋_GB2312"/>
          <w:b w:val="0"/>
          <w:bCs/>
          <w:sz w:val="32"/>
          <w:szCs w:val="32"/>
        </w:rPr>
        <w:t>7</w:t>
      </w:r>
      <w:r>
        <w:rPr>
          <w:rFonts w:hint="eastAsia" w:ascii="仿宋_GB2312" w:hAnsi="仿宋_GB2312" w:eastAsia="仿宋_GB2312" w:cs="仿宋_GB2312"/>
          <w:b w:val="0"/>
          <w:bCs/>
          <w:sz w:val="32"/>
          <w:szCs w:val="32"/>
        </w:rPr>
        <w:t>年度我分管</w:t>
      </w:r>
      <w:r>
        <w:rPr>
          <w:rFonts w:hint="eastAsia" w:ascii="仿宋_GB2312" w:hAnsi="仿宋_GB2312" w:eastAsia="仿宋_GB2312" w:cs="仿宋_GB2312"/>
          <w:b w:val="0"/>
          <w:bCs/>
          <w:sz w:val="32"/>
          <w:szCs w:val="32"/>
        </w:rPr>
        <w:t>教学</w:t>
      </w:r>
      <w:r>
        <w:rPr>
          <w:rFonts w:hint="eastAsia" w:ascii="仿宋_GB2312" w:hAnsi="仿宋_GB2312" w:eastAsia="仿宋_GB2312" w:cs="仿宋_GB2312"/>
          <w:b w:val="0"/>
          <w:bCs/>
          <w:sz w:val="32"/>
          <w:szCs w:val="32"/>
        </w:rPr>
        <w:t>管理工作</w:t>
      </w:r>
      <w:r>
        <w:rPr>
          <w:rFonts w:hint="eastAsia" w:ascii="仿宋_GB2312" w:hAnsi="仿宋_GB2312" w:eastAsia="仿宋_GB2312" w:cs="仿宋_GB2312"/>
          <w:b w:val="0"/>
          <w:bCs/>
          <w:sz w:val="32"/>
          <w:szCs w:val="32"/>
        </w:rPr>
        <w:t>和艺术实验中心的管理工作</w:t>
      </w:r>
      <w:r>
        <w:rPr>
          <w:rFonts w:hint="eastAsia" w:ascii="仿宋_GB2312" w:hAnsi="仿宋_GB2312" w:eastAsia="仿宋_GB2312" w:cs="仿宋_GB2312"/>
          <w:b w:val="0"/>
          <w:bCs/>
          <w:sz w:val="32"/>
          <w:szCs w:val="32"/>
        </w:rPr>
        <w:t>。现将政治理论学习、廉洁自律和分管工作的完成情况</w:t>
      </w:r>
      <w:r>
        <w:rPr>
          <w:rFonts w:hint="eastAsia" w:ascii="仿宋_GB2312" w:hAnsi="仿宋_GB2312" w:eastAsia="仿宋_GB2312" w:cs="仿宋_GB2312"/>
          <w:b w:val="0"/>
          <w:bCs/>
          <w:sz w:val="32"/>
          <w:szCs w:val="32"/>
        </w:rPr>
        <w:fldChar w:fldCharType="begin"/>
      </w:r>
      <w:r>
        <w:rPr>
          <w:rFonts w:hint="eastAsia" w:ascii="仿宋_GB2312" w:hAnsi="仿宋_GB2312" w:eastAsia="仿宋_GB2312" w:cs="仿宋_GB2312"/>
          <w:b w:val="0"/>
          <w:bCs/>
          <w:sz w:val="32"/>
          <w:szCs w:val="32"/>
        </w:rPr>
        <w:instrText xml:space="preserve"> HYPERLINK "http://www.5ykj.com/Article/" \t "http://www.5ykj.com/Article/zjbgszbg/_blank" </w:instrText>
      </w:r>
      <w:r>
        <w:rPr>
          <w:rFonts w:hint="eastAsia" w:ascii="仿宋_GB2312" w:hAnsi="仿宋_GB2312" w:eastAsia="仿宋_GB2312" w:cs="仿宋_GB2312"/>
          <w:b w:val="0"/>
          <w:bCs/>
          <w:sz w:val="32"/>
          <w:szCs w:val="32"/>
        </w:rPr>
        <w:fldChar w:fldCharType="separate"/>
      </w:r>
      <w:r>
        <w:rPr>
          <w:rFonts w:hint="eastAsia" w:ascii="仿宋_GB2312" w:hAnsi="仿宋_GB2312" w:eastAsia="仿宋_GB2312" w:cs="仿宋_GB2312"/>
          <w:b w:val="0"/>
          <w:bCs/>
          <w:sz w:val="32"/>
          <w:szCs w:val="32"/>
        </w:rPr>
        <w:t>汇报</w:t>
      </w:r>
      <w:r>
        <w:rPr>
          <w:rFonts w:hint="eastAsia" w:ascii="仿宋_GB2312" w:hAnsi="仿宋_GB2312" w:eastAsia="仿宋_GB2312" w:cs="仿宋_GB2312"/>
          <w:b w:val="0"/>
          <w:bCs/>
          <w:sz w:val="32"/>
          <w:szCs w:val="32"/>
        </w:rPr>
        <w:fldChar w:fldCharType="end"/>
      </w:r>
      <w:r>
        <w:rPr>
          <w:rFonts w:hint="eastAsia" w:ascii="仿宋_GB2312" w:hAnsi="仿宋_GB2312" w:eastAsia="仿宋_GB2312" w:cs="仿宋_GB2312"/>
          <w:b w:val="0"/>
          <w:bCs/>
          <w:sz w:val="32"/>
          <w:szCs w:val="32"/>
        </w:rPr>
        <w:t>如下</w:t>
      </w:r>
      <w:r>
        <w:rPr>
          <w:rFonts w:hint="eastAsia" w:ascii="仿宋_GB2312" w:hAnsi="仿宋_GB2312" w:eastAsia="仿宋_GB2312" w:cs="仿宋_GB2312"/>
          <w:b w:val="0"/>
          <w:bCs/>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一、政治思想学习方面</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一年来，我积极参加学校举办的一系列专题教育活动。</w:t>
      </w:r>
      <w:r>
        <w:rPr>
          <w:rFonts w:hint="eastAsia" w:ascii="仿宋_GB2312" w:hAnsi="仿宋_GB2312" w:eastAsia="仿宋_GB2312" w:cs="仿宋_GB2312"/>
          <w:b w:val="0"/>
          <w:bCs/>
          <w:sz w:val="32"/>
          <w:szCs w:val="32"/>
        </w:rPr>
        <w:t>同时认真学习了党的十八大届六中全会和十九大报告精神，</w:t>
      </w:r>
      <w:r>
        <w:rPr>
          <w:rFonts w:hint="eastAsia" w:ascii="仿宋_GB2312" w:hAnsi="仿宋_GB2312" w:eastAsia="仿宋_GB2312" w:cs="仿宋_GB2312"/>
          <w:b w:val="0"/>
          <w:bCs/>
          <w:sz w:val="32"/>
          <w:szCs w:val="32"/>
        </w:rPr>
        <w:t>紧密联系本人分管工作及单位实际，强化政治纪律意识、宗旨意识、责任意识和服务意识，从思想上、行动上自觉与党中央保持高度一致。加强自身品行修养，树立全心全意为老师服务的思想作风。同时以习总在中国文联十大开幕式上提出的 “文运与国运相迁，文脉与国脉相连”为目标，结合十九大报告提出的“用中国智慧影响世界”精神，在艺术追求上保持社会责任感，坚持创造性转化，创新性发展。</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hAnsi="仿宋_GB2312" w:eastAsia="仿宋_GB2312" w:cs="仿宋_GB2312"/>
          <w:b w:val="0"/>
          <w:bCs/>
          <w:kern w:val="2"/>
          <w:sz w:val="32"/>
          <w:szCs w:val="32"/>
        </w:rPr>
      </w:pPr>
      <w:r>
        <w:rPr>
          <w:rFonts w:hint="eastAsia" w:ascii="黑体" w:hAnsi="黑体" w:eastAsia="黑体" w:cs="黑体"/>
          <w:b w:val="0"/>
          <w:bCs/>
          <w:kern w:val="2"/>
          <w:sz w:val="32"/>
          <w:szCs w:val="32"/>
        </w:rPr>
        <w:t>二、履行岗位职责方面</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本人协助韩毅书记承担教学管理工作，在学院班子成员的支持下，在全院教职工的帮助下，学院的教学工作开展顺利。具体情况如下：</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color w:val="000000"/>
          <w:sz w:val="32"/>
          <w:szCs w:val="32"/>
        </w:rPr>
      </w:pPr>
      <w:bookmarkStart w:id="0" w:name="_GoBack"/>
      <w:bookmarkEnd w:id="0"/>
      <w:r>
        <w:rPr>
          <w:rFonts w:hint="eastAsia" w:ascii="仿宋_GB2312" w:hAnsi="仿宋_GB2312" w:eastAsia="仿宋_GB2312" w:cs="仿宋_GB2312"/>
          <w:b w:val="0"/>
          <w:bCs/>
          <w:color w:val="000000"/>
          <w:sz w:val="32"/>
          <w:szCs w:val="32"/>
        </w:rPr>
        <w:t>（一）人才培养注重实践，探索“以展演促教风学风、以实训促创业就业”的模式</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经过探索实践，我院在人才培养上形成了“一条主线，两种资源，三个融合，五个模块”的思路。一条主线：以专业能力培养为主线，贯穿教育全过程；两种资源：充分利用校内财经类专业的优质教育资源和京津冀地区深厚的文化艺术资源，使课堂与社会紧密结合；三个融合：专业与展演融合、课堂与文化融合、教学与创作融合；五个模块：学科基础课、专业基础课、专业核心课、专业选修课、第二课堂组成的课程体系构建的专业人才培养模块。</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提高教师的实践教学水平、提高学生的专业能力和就业竞争力。2017年度我院学生43人次、专业教师14人次在国家、省级比赛中获奖，2017年我院学生在大学生创新创业训练计划项目上喜获国家级项目1项、省级项目2项、校级6项。同时今年学院举办了首届专业技能大赛，全院各专业800多名学生积极参与，学生学习的积极性、主动性得到了很大提高，充分体现了“以展演促教风学风、以实训促创业就业”的良好效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（二）加强特色课程的培育，以教研促教学改革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鼓励教师开展符合学院办学定位和专业特点的教学改革探索，解决教学实际问题。2017年度，我院获批主持省级教研项目2项，校级教研项目6项。两门课程获批校级精品资源共享课程，在河北省教学信息化大赛中我院获省级二等奖一项，校级三等奖2项。牛明会、马丽获得2017青年教师教师讲课比赛三等奖。这不仅对学院进一步深化教学改革起到很好的促进作用，同时也对提高专业教师的实践能力具有重要作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(三) 引入校外教学资源，加强对外交流</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2017年我们到厦门大学、福建师范大学音乐学院、美术学院调研，通过对这两所综合院校的艺术专业调研，学院认为我们的当务之急是进一步凝练培养目标，找准专业特色，挖掘现有优势资源，确立具体研究与关注点，在与课程结合的基础上完成对地域性特有文化艺术资源的开发与服务研究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2017年先后有41人次外出交流学习，不但学习借鉴了其他院校的教学经验，对提高了教师的业务水平也有促进作用。同时，学院也加大校外教育资源的引入。为激发学生学习兴趣、开拓学生艺术视野，2017年度承办了八场教学沙龙活动，取得了良好效果。在此基础上我们将举办名师讲堂系列教学沙龙活动，邀请省内外艺术名家进行现场教学，开拓学生的艺术视野，增加专业教师与名师的教学互动与交流。</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（四）针对专业特点，开展教学改革</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针对我院学生毕业以创作为主的特点，今年我院实行将毕业论文改为结合自己的毕业创作进行分析的形式进行，也有利于提高学生在创作中的思考，和毕业创作水平的提高。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大力推进第二课堂，将比赛、展演等活动纳入学分记录范围，开拓学生的展演平台，提高学生的学习参赛积极性。</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（五） 良好的社会美誉度正在形成</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结合学院各专业的特点，我们一直把服务社会、服务校园文化建设作为提高教师实践教学能力、促进学生专业学习兴趣的重要抓手。</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2017年我们舞蹈专业参加了河北省旅发大会开幕式演出、秦皇岛旅发大会的开幕式演出；动画专业与河北昊顶集团签署了校内实践教学基地，前期与成成动漫的合作结束。参与了鲛珠传等影片的后期制作；音乐专业参与了石家庄电视台庆祝石家庄解放70周年晚会；绘画专业参与地铁1号线的展出；设计专业结合新农村文化建设，将2018届毕业生的设计选题定位在元氏县和井陉县的两个村，以两个村的旅游规划设计、农产品品牌推广设计等为选题。音乐专业为河北省第十次文代会等活动选送多个节目。舞蹈专业参与“喜迎十九大，万人共跳一支舞”活动。学院还承办了省委宣传部主办的“戏曲进校园”演出活动，配合为学校银杏节、重阳节活动的开展。这些活动的开展不但将我们培养应用型艺术人才的培养目标落到了实处，更是提高了专业的影响力。目前绘画、舞蹈专业的品牌美誉度正在形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三、廉洁自律方面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75" w:firstLineChars="211"/>
        <w:textAlignment w:val="auto"/>
        <w:outlineLvl w:val="9"/>
        <w:rPr>
          <w:rFonts w:hint="eastAsia" w:ascii="仿宋_GB2312" w:hAnsi="仿宋_GB2312" w:eastAsia="仿宋_GB2312" w:cs="仿宋_GB2312"/>
          <w:b w:val="0"/>
          <w:bCs/>
          <w:spacing w:val="-6"/>
          <w:sz w:val="32"/>
          <w:szCs w:val="32"/>
        </w:rPr>
      </w:pPr>
      <w:r>
        <w:rPr>
          <w:rFonts w:hint="eastAsia" w:ascii="仿宋_GB2312" w:hAnsi="仿宋_GB2312" w:eastAsia="仿宋_GB2312" w:cs="仿宋_GB2312"/>
          <w:b w:val="0"/>
          <w:bCs/>
          <w:sz w:val="32"/>
          <w:szCs w:val="32"/>
        </w:rPr>
        <w:t>在廉洁自律上，能够严格遵守中央和省委关于领导干部廉洁自律的各项规定，不断增强廉洁从政的意识，自觉提高拒腐防变的能力。做到坚持原则、秉公办事、以身作则、廉洁自律，不铺张浪费。一年来，本人能够全面了解掌握对领导干部廉洁从政的要求和廉洁自律规定的具体内容，按照规定报告个人重大事项，始终做到自重、自省、自警、自励。本人分管艺术实验教学中心的10万元省级拨款。在进行采购时严格按主管部门的要求，与各专业沟通，经领导班子协商做出预算。所有设备均由设备处代为采购，材料费、办公费等的使用，由教研室主任与学院办公室共同完成，做到公开透明。一年来从未因私使用过任何办公经费，</w:t>
      </w:r>
      <w:r>
        <w:rPr>
          <w:rFonts w:hint="eastAsia" w:ascii="仿宋_GB2312" w:hAnsi="仿宋_GB2312" w:eastAsia="仿宋_GB2312" w:cs="仿宋_GB2312"/>
          <w:b w:val="0"/>
          <w:bCs/>
          <w:spacing w:val="-6"/>
          <w:sz w:val="32"/>
          <w:szCs w:val="32"/>
        </w:rPr>
        <w:t>也没有利用岗位之便为自己、为家人谋取过任何利益。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四、存在的不足和今后努力的方向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作为一名领导干部，</w:t>
      </w:r>
      <w:r>
        <w:rPr>
          <w:rFonts w:hint="eastAsia" w:ascii="仿宋_GB2312" w:hAnsi="仿宋_GB2312" w:eastAsia="仿宋_GB2312" w:cs="仿宋_GB2312"/>
          <w:b w:val="0"/>
          <w:bCs/>
          <w:sz w:val="32"/>
          <w:szCs w:val="32"/>
        </w:rPr>
        <w:t>在一年的工作中</w:t>
      </w:r>
      <w:r>
        <w:rPr>
          <w:rFonts w:hint="eastAsia" w:ascii="仿宋_GB2312" w:hAnsi="仿宋_GB2312" w:eastAsia="仿宋_GB2312" w:cs="仿宋_GB2312"/>
          <w:b w:val="0"/>
          <w:bCs/>
          <w:sz w:val="32"/>
          <w:szCs w:val="32"/>
        </w:rPr>
        <w:t>还存在</w:t>
      </w:r>
      <w:r>
        <w:rPr>
          <w:rFonts w:hint="eastAsia" w:ascii="仿宋_GB2312" w:hAnsi="仿宋_GB2312" w:eastAsia="仿宋_GB2312" w:cs="仿宋_GB2312"/>
          <w:b w:val="0"/>
          <w:bCs/>
          <w:sz w:val="32"/>
          <w:szCs w:val="32"/>
        </w:rPr>
        <w:t>很多不足。一是在的工作繁重时，有时表现出性格急躁，不能冷静处理问题，</w:t>
      </w:r>
      <w:r>
        <w:rPr>
          <w:rFonts w:hint="eastAsia" w:ascii="仿宋_GB2312" w:hAnsi="仿宋_GB2312" w:eastAsia="仿宋_GB2312" w:cs="仿宋_GB2312"/>
          <w:b w:val="0"/>
          <w:bCs/>
          <w:sz w:val="32"/>
          <w:szCs w:val="32"/>
        </w:rPr>
        <w:t>领导能力不足</w:t>
      </w:r>
      <w:r>
        <w:rPr>
          <w:rFonts w:hint="eastAsia" w:ascii="仿宋_GB2312" w:hAnsi="仿宋_GB2312" w:eastAsia="仿宋_GB2312" w:cs="仿宋_GB2312"/>
          <w:b w:val="0"/>
          <w:bCs/>
          <w:sz w:val="32"/>
          <w:szCs w:val="32"/>
        </w:rPr>
        <w:t>；二是在教学管理中存在布置任务多，督促检查力度小的不足。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sz w:val="32"/>
          <w:szCs w:val="32"/>
        </w:rPr>
        <w:t>本人争取在今后工作中努力学习，改</w:t>
      </w:r>
      <w:r>
        <w:rPr>
          <w:rFonts w:hint="eastAsia" w:ascii="仿宋_GB2312" w:hAnsi="仿宋_GB2312" w:eastAsia="仿宋_GB2312" w:cs="仿宋_GB2312"/>
          <w:b w:val="0"/>
          <w:bCs/>
          <w:sz w:val="32"/>
          <w:szCs w:val="32"/>
        </w:rPr>
        <w:t>进</w:t>
      </w:r>
      <w:r>
        <w:rPr>
          <w:rFonts w:hint="eastAsia" w:ascii="仿宋_GB2312" w:hAnsi="仿宋_GB2312" w:eastAsia="仿宋_GB2312" w:cs="仿宋_GB2312"/>
          <w:b w:val="0"/>
          <w:bCs/>
          <w:sz w:val="32"/>
          <w:szCs w:val="32"/>
        </w:rPr>
        <w:t>自己</w:t>
      </w:r>
      <w:r>
        <w:rPr>
          <w:rFonts w:hint="eastAsia" w:ascii="仿宋_GB2312" w:hAnsi="仿宋_GB2312" w:eastAsia="仿宋_GB2312" w:cs="仿宋_GB2312"/>
          <w:b w:val="0"/>
          <w:bCs/>
          <w:sz w:val="32"/>
          <w:szCs w:val="32"/>
        </w:rPr>
        <w:t>的</w:t>
      </w:r>
      <w:r>
        <w:rPr>
          <w:rFonts w:hint="eastAsia" w:ascii="仿宋_GB2312" w:hAnsi="仿宋_GB2312" w:eastAsia="仿宋_GB2312" w:cs="仿宋_GB2312"/>
          <w:b w:val="0"/>
          <w:bCs/>
          <w:sz w:val="32"/>
          <w:szCs w:val="32"/>
        </w:rPr>
        <w:t>缺点，</w:t>
      </w:r>
      <w:r>
        <w:rPr>
          <w:rFonts w:hint="eastAsia" w:ascii="仿宋_GB2312" w:hAnsi="仿宋_GB2312" w:eastAsia="仿宋_GB2312" w:cs="仿宋_GB2312"/>
          <w:b w:val="0"/>
          <w:bCs/>
          <w:sz w:val="32"/>
          <w:szCs w:val="32"/>
        </w:rPr>
        <w:t>重视发挥各专业教研室的积极性、主动性、创造性，尤其在学术梯队建设、教学团队建设上，将加大建设的力度，提高</w:t>
      </w:r>
      <w:r>
        <w:rPr>
          <w:rFonts w:hint="eastAsia" w:ascii="仿宋_GB2312" w:hAnsi="仿宋_GB2312" w:eastAsia="仿宋_GB2312" w:cs="仿宋_GB2312"/>
          <w:b w:val="0"/>
          <w:bCs/>
          <w:color w:val="000000"/>
          <w:sz w:val="32"/>
          <w:szCs w:val="32"/>
        </w:rPr>
        <w:t>职称和学历水平。同时加大引进人才力度，尤其是拔尖人才还有待进一步充实。</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当然，本人在工作中还存在着很多不足，希望大家给予多多批评和指正，我将更好地鞭策自己，把分管的各项工作做得更好</w:t>
      </w:r>
      <w:r>
        <w:rPr>
          <w:rFonts w:hint="eastAsia" w:ascii="仿宋_GB2312" w:hAnsi="仿宋_GB2312" w:eastAsia="仿宋_GB2312" w:cs="仿宋_GB2312"/>
          <w:b w:val="0"/>
          <w:bCs/>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5120" w:firstLineChars="16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2017.12.15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61E1E"/>
    <w:rsid w:val="00034434"/>
    <w:rsid w:val="00071A67"/>
    <w:rsid w:val="00080509"/>
    <w:rsid w:val="000C3597"/>
    <w:rsid w:val="00154193"/>
    <w:rsid w:val="00274ADC"/>
    <w:rsid w:val="00275872"/>
    <w:rsid w:val="00285115"/>
    <w:rsid w:val="002F706B"/>
    <w:rsid w:val="0032604C"/>
    <w:rsid w:val="003649C2"/>
    <w:rsid w:val="0046577D"/>
    <w:rsid w:val="00470A89"/>
    <w:rsid w:val="0047189B"/>
    <w:rsid w:val="004F210E"/>
    <w:rsid w:val="00550AE5"/>
    <w:rsid w:val="0055676F"/>
    <w:rsid w:val="00593D1C"/>
    <w:rsid w:val="005946D7"/>
    <w:rsid w:val="005B45CD"/>
    <w:rsid w:val="0072117E"/>
    <w:rsid w:val="008043E3"/>
    <w:rsid w:val="00910FF0"/>
    <w:rsid w:val="0092208E"/>
    <w:rsid w:val="009460CF"/>
    <w:rsid w:val="009F150E"/>
    <w:rsid w:val="00A168CB"/>
    <w:rsid w:val="00A917BF"/>
    <w:rsid w:val="00AF148A"/>
    <w:rsid w:val="00B0716C"/>
    <w:rsid w:val="00CC6289"/>
    <w:rsid w:val="00D0678E"/>
    <w:rsid w:val="00D4246A"/>
    <w:rsid w:val="00D61E1E"/>
    <w:rsid w:val="00EB462C"/>
    <w:rsid w:val="00F41229"/>
    <w:rsid w:val="00F96BBA"/>
    <w:rsid w:val="00FA36FC"/>
    <w:rsid w:val="00FE7A44"/>
    <w:rsid w:val="00FF48EC"/>
    <w:rsid w:val="04683E0B"/>
    <w:rsid w:val="0B276245"/>
    <w:rsid w:val="38994FBB"/>
    <w:rsid w:val="5BF5595A"/>
    <w:rsid w:val="5E1611C8"/>
    <w:rsid w:val="5FB140CF"/>
    <w:rsid w:val="65E02555"/>
    <w:rsid w:val="75307F06"/>
    <w:rsid w:val="7DA35FCB"/>
    <w:rsid w:val="7F321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jc w:val="left"/>
      <w:outlineLvl w:val="0"/>
    </w:pPr>
    <w:rPr>
      <w:rFonts w:hint="eastAsia" w:ascii="宋体" w:hAnsi="宋体"/>
      <w:b/>
      <w:kern w:val="44"/>
      <w:sz w:val="48"/>
      <w:szCs w:val="48"/>
    </w:rPr>
  </w:style>
  <w:style w:type="character" w:default="1" w:styleId="6">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FollowedHyperlink"/>
    <w:basedOn w:val="6"/>
    <w:unhideWhenUsed/>
    <w:qFormat/>
    <w:uiPriority w:val="99"/>
    <w:rPr>
      <w:color w:val="000000"/>
      <w:u w:val="none"/>
    </w:rPr>
  </w:style>
  <w:style w:type="character" w:styleId="8">
    <w:name w:val="Emphasis"/>
    <w:basedOn w:val="6"/>
    <w:qFormat/>
    <w:uiPriority w:val="20"/>
  </w:style>
  <w:style w:type="character" w:styleId="9">
    <w:name w:val="Hyperlink"/>
    <w:basedOn w:val="6"/>
    <w:unhideWhenUsed/>
    <w:qFormat/>
    <w:uiPriority w:val="99"/>
    <w:rPr>
      <w:color w:val="000000"/>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4"/>
    <w:semiHidden/>
    <w:qFormat/>
    <w:uiPriority w:val="99"/>
    <w:rPr>
      <w:rFonts w:ascii="Times New Roman" w:hAnsi="Times New Roman" w:eastAsia="宋体" w:cs="Times New Roman"/>
      <w:sz w:val="18"/>
      <w:szCs w:val="18"/>
    </w:rPr>
  </w:style>
  <w:style w:type="character" w:customStyle="1" w:styleId="13">
    <w:name w:val="页脚 Char"/>
    <w:basedOn w:val="6"/>
    <w:link w:val="3"/>
    <w:semiHidden/>
    <w:qFormat/>
    <w:uiPriority w:val="99"/>
    <w:rPr>
      <w:rFonts w:ascii="Times New Roman" w:hAnsi="Times New Roman" w:eastAsia="宋体" w:cs="Times New Roman"/>
      <w:sz w:val="18"/>
      <w:szCs w:val="18"/>
    </w:rPr>
  </w:style>
  <w:style w:type="character" w:customStyle="1" w:styleId="14">
    <w:name w:val="one"/>
    <w:basedOn w:val="6"/>
    <w:qFormat/>
    <w:uiPriority w:val="0"/>
    <w:rPr>
      <w:color w:val="003366"/>
    </w:rPr>
  </w:style>
  <w:style w:type="character" w:customStyle="1" w:styleId="15">
    <w:name w:val="icon_video"/>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407</Words>
  <Characters>2321</Characters>
  <Lines>19</Lines>
  <Paragraphs>5</Paragraphs>
  <TotalTime>0</TotalTime>
  <ScaleCrop>false</ScaleCrop>
  <LinksUpToDate>false</LinksUpToDate>
  <CharactersWithSpaces>2723</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2015-12-11T00:55:00Z</dcterms:created>
  <dc:creator>fz</dc:creator>
  <cp:lastModifiedBy>l</cp:lastModifiedBy>
  <cp:lastPrinted>2017-12-20T00:53:00Z</cp:lastPrinted>
  <dcterms:modified xsi:type="dcterms:W3CDTF">2017-12-21T01:45:52Z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