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val="en-US" w:eastAsia="zh-CN"/>
        </w:rPr>
        <w:t>2017年度</w:t>
      </w:r>
      <w:r>
        <w:rPr>
          <w:rFonts w:hint="eastAsia" w:ascii="方正小标宋简体" w:hAnsi="方正小标宋简体" w:eastAsia="方正小标宋简体" w:cs="方正小标宋简体"/>
          <w:sz w:val="44"/>
          <w:szCs w:val="44"/>
          <w:lang w:eastAsia="zh-CN"/>
        </w:rPr>
        <w:t>述职述廉报告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温立洲</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年来,在学校党委的正确领导和关怀下,在学校各职能部门的支持和帮助下,在学院班子成员的相互配合下,在全院教职工和同学们的共同努力下,本人通过认真学习,严格履行工作职责,较好地完成了本职工作任务。现就德能勤绩廉方面作如下总结,请各位领导、同事多提宝贵意见：</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t>一、加强理论学习，坚定理想信念和政治信仰</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rPr>
        <w:t>我一直将理论学习作为自身的重要任务，自觉做到勤学多想，努力增强党性观念，提高思想政治素质。认真学习十九大精神，用习近平新时代中国特色社会主义思想武装自己的头脑，深入</w:t>
      </w:r>
      <w:r>
        <w:rPr>
          <w:rFonts w:hint="eastAsia" w:ascii="仿宋_GB2312" w:hAnsi="仿宋_GB2312" w:eastAsia="仿宋_GB2312" w:cs="仿宋_GB2312"/>
          <w:sz w:val="32"/>
          <w:szCs w:val="32"/>
        </w:rPr>
        <w:t>开展“</w:t>
      </w:r>
      <w:r>
        <w:rPr>
          <w:rFonts w:hint="eastAsia" w:ascii="仿宋_GB2312" w:hAnsi="仿宋_GB2312" w:eastAsia="仿宋_GB2312" w:cs="仿宋_GB2312"/>
          <w:sz w:val="32"/>
          <w:szCs w:val="32"/>
        </w:rPr>
        <w:t>两学一做</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深入思考</w:t>
      </w:r>
      <w:r>
        <w:rPr>
          <w:rFonts w:hint="eastAsia" w:ascii="仿宋_GB2312" w:hAnsi="仿宋_GB2312" w:eastAsia="仿宋_GB2312" w:cs="仿宋_GB2312"/>
          <w:sz w:val="32"/>
          <w:szCs w:val="32"/>
        </w:rPr>
        <w:t>“如何</w:t>
      </w:r>
      <w:r>
        <w:rPr>
          <w:rFonts w:hint="eastAsia" w:ascii="仿宋_GB2312" w:hAnsi="仿宋_GB2312" w:eastAsia="仿宋_GB2312" w:cs="仿宋_GB2312"/>
          <w:sz w:val="32"/>
          <w:szCs w:val="32"/>
        </w:rPr>
        <w:t>把立德树人作为中心环节</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把思想政治工作贯穿于</w:t>
      </w:r>
      <w:r>
        <w:rPr>
          <w:rFonts w:hint="eastAsia" w:ascii="仿宋_GB2312" w:hAnsi="仿宋_GB2312" w:eastAsia="仿宋_GB2312" w:cs="仿宋_GB2312"/>
          <w:sz w:val="32"/>
          <w:szCs w:val="32"/>
        </w:rPr>
        <w:t>教学</w:t>
      </w:r>
      <w:r>
        <w:rPr>
          <w:rFonts w:hint="eastAsia" w:ascii="仿宋_GB2312" w:hAnsi="仿宋_GB2312" w:eastAsia="仿宋_GB2312" w:cs="仿宋_GB2312"/>
          <w:sz w:val="32"/>
          <w:szCs w:val="32"/>
        </w:rPr>
        <w:t>全过程</w:t>
      </w:r>
      <w:r>
        <w:rPr>
          <w:rFonts w:hint="eastAsia" w:ascii="仿宋_GB2312" w:hAnsi="仿宋_GB2312" w:eastAsia="仿宋_GB2312" w:cs="仿宋_GB2312"/>
          <w:sz w:val="32"/>
          <w:szCs w:val="32"/>
        </w:rPr>
        <w:t>。通过学习</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本人在思想上、政治上、理论上都有不同程度的收获</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作为一名大学教师，</w:t>
      </w:r>
      <w:r>
        <w:rPr>
          <w:rFonts w:hint="eastAsia" w:ascii="仿宋_GB2312" w:hAnsi="仿宋_GB2312" w:eastAsia="仿宋_GB2312" w:cs="仿宋_GB2312"/>
          <w:sz w:val="32"/>
          <w:szCs w:val="32"/>
        </w:rPr>
        <w:t>首先需要拥有高尚的师德，我始终以严谨的学术学风要求自己，教学思想端正，工作态度好。</w:t>
      </w:r>
      <w:r>
        <w:rPr>
          <w:rFonts w:hint="eastAsia" w:ascii="仿宋_GB2312" w:hAnsi="仿宋_GB2312" w:eastAsia="仿宋_GB2312" w:cs="仿宋_GB2312"/>
          <w:sz w:val="32"/>
          <w:szCs w:val="32"/>
        </w:rPr>
        <w:t>在工作中，从不争名夺利，不计较个人得失，全心全意为教师和学生服务，始终以一个优秀共产党员的标准严格要求自己，在思想上、政治上、业务上不断地完善自己，更新自己，使自己真正</w:t>
      </w:r>
      <w:r>
        <w:rPr>
          <w:rFonts w:hint="eastAsia" w:ascii="仿宋_GB2312" w:hAnsi="仿宋_GB2312" w:eastAsia="仿宋_GB2312" w:cs="仿宋_GB2312"/>
          <w:color w:val="000000"/>
          <w:sz w:val="32"/>
          <w:szCs w:val="32"/>
        </w:rPr>
        <w:t>树立正确的政绩观和牢固的群众观。与领导班子成员密切配合，团结协作，摆正位置，不固执己见，尊重教师，团结同事，关爱学生。</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t>二、敬业爱岗，勤奋工作，取得一定成绩</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320" w:firstLineChars="10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000000"/>
          <w:sz w:val="32"/>
          <w:szCs w:val="32"/>
        </w:rPr>
        <w:t>制定了审核评估整改工作方案。根据《河北经贸大学本科教学审核评估整改工作方案》，结合我院的实际，制定了《财税学院本科教学评估整改方案》为学院下一步的工作指明了方向。撰写了《财税学院本科教学评估整改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认真做好教学日常管理工作，圆满完成学院的教学任务， 2017年刘德成老师、翟亚宁老师、王丽老师分别承担校级教学研究项目一项，刘连环老师《公债管理》课程获批校级资源共享课建设。</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b w:val="0"/>
          <w:bCs/>
          <w:color w:val="000000"/>
          <w:sz w:val="32"/>
          <w:szCs w:val="32"/>
          <w:lang w:val="en-US" w:eastAsia="zh-CN"/>
        </w:rPr>
        <w:t>2、</w:t>
      </w:r>
      <w:r>
        <w:rPr>
          <w:rFonts w:hint="eastAsia" w:ascii="仿宋_GB2312" w:hAnsi="仿宋_GB2312" w:eastAsia="仿宋_GB2312" w:cs="仿宋_GB2312"/>
          <w:b w:val="0"/>
          <w:bCs/>
          <w:sz w:val="32"/>
          <w:szCs w:val="32"/>
        </w:rPr>
        <w:t>师资队伍进一步优化</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color w:val="000000"/>
          <w:sz w:val="32"/>
          <w:szCs w:val="32"/>
        </w:rPr>
        <w:t>2017年引进博士两名，学院教师习亚哲、王京梁，毕业论文顺利完成，拿到博士学位，</w:t>
      </w:r>
      <w:r>
        <w:rPr>
          <w:rFonts w:hint="eastAsia" w:ascii="仿宋_GB2312" w:hAnsi="仿宋_GB2312" w:eastAsia="仿宋_GB2312" w:cs="仿宋_GB2312"/>
          <w:color w:val="000000"/>
          <w:sz w:val="32"/>
          <w:szCs w:val="32"/>
        </w:rPr>
        <w:t>一名教师评上教授，</w:t>
      </w:r>
      <w:r>
        <w:rPr>
          <w:rFonts w:hint="eastAsia" w:ascii="仿宋_GB2312" w:hAnsi="仿宋_GB2312" w:eastAsia="仿宋_GB2312" w:cs="仿宋_GB2312"/>
          <w:color w:val="000000"/>
          <w:sz w:val="32"/>
          <w:szCs w:val="32"/>
        </w:rPr>
        <w:t>师资水平得以提高。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val="0"/>
          <w:bCs/>
          <w:color w:val="000000"/>
          <w:sz w:val="32"/>
          <w:szCs w:val="32"/>
          <w:lang w:val="en-US" w:eastAsia="zh-CN"/>
        </w:rPr>
        <w:t>3、</w:t>
      </w:r>
      <w:r>
        <w:rPr>
          <w:rFonts w:hint="eastAsia" w:ascii="仿宋_GB2312" w:hAnsi="仿宋_GB2312" w:eastAsia="仿宋_GB2312" w:cs="仿宋_GB2312"/>
          <w:b w:val="0"/>
          <w:bCs/>
          <w:color w:val="000000"/>
          <w:sz w:val="32"/>
          <w:szCs w:val="32"/>
        </w:rPr>
        <w:t>加强学术交流，增强学科学术影响力</w:t>
      </w:r>
      <w:r>
        <w:rPr>
          <w:rFonts w:hint="eastAsia" w:ascii="仿宋_GB2312" w:hAnsi="仿宋_GB2312" w:eastAsia="仿宋_GB2312" w:cs="仿宋_GB2312"/>
          <w:b w:val="0"/>
          <w:bCs/>
          <w:color w:val="000000"/>
          <w:sz w:val="32"/>
          <w:szCs w:val="32"/>
          <w:lang w:eastAsia="zh-CN"/>
        </w:rPr>
        <w:t>。</w:t>
      </w:r>
      <w:r>
        <w:rPr>
          <w:rFonts w:hint="eastAsia" w:ascii="仿宋_GB2312" w:hAnsi="仿宋_GB2312" w:eastAsia="仿宋_GB2312" w:cs="仿宋_GB2312"/>
          <w:color w:val="000000"/>
          <w:sz w:val="32"/>
          <w:szCs w:val="32"/>
        </w:rPr>
        <w:t>2017年</w:t>
      </w:r>
      <w:r>
        <w:rPr>
          <w:rFonts w:hint="eastAsia" w:ascii="仿宋_GB2312" w:hAnsi="仿宋_GB2312" w:eastAsia="仿宋_GB2312" w:cs="仿宋_GB2312"/>
          <w:color w:val="000000"/>
          <w:sz w:val="32"/>
          <w:szCs w:val="32"/>
        </w:rPr>
        <w:t>学院加大了支持学术交流的力度，</w:t>
      </w:r>
      <w:r>
        <w:rPr>
          <w:rFonts w:hint="eastAsia" w:ascii="仿宋_GB2312" w:hAnsi="仿宋_GB2312" w:eastAsia="仿宋_GB2312" w:cs="仿宋_GB2312"/>
          <w:color w:val="000000"/>
          <w:sz w:val="32"/>
          <w:szCs w:val="32"/>
        </w:rPr>
        <w:t>无论</w:t>
      </w:r>
      <w:r>
        <w:rPr>
          <w:rFonts w:hint="eastAsia" w:ascii="仿宋_GB2312" w:hAnsi="仿宋_GB2312" w:eastAsia="仿宋_GB2312" w:cs="仿宋_GB2312"/>
          <w:color w:val="000000"/>
          <w:sz w:val="32"/>
          <w:szCs w:val="32"/>
        </w:rPr>
        <w:t>是规模上还是支持力度上都</w:t>
      </w:r>
      <w:r>
        <w:rPr>
          <w:rFonts w:hint="eastAsia" w:ascii="仿宋_GB2312" w:hAnsi="仿宋_GB2312" w:eastAsia="仿宋_GB2312" w:cs="仿宋_GB2312"/>
          <w:color w:val="000000"/>
          <w:sz w:val="32"/>
          <w:szCs w:val="32"/>
        </w:rPr>
        <w:t>创</w:t>
      </w:r>
      <w:r>
        <w:rPr>
          <w:rFonts w:hint="eastAsia" w:ascii="仿宋_GB2312" w:hAnsi="仿宋_GB2312" w:eastAsia="仿宋_GB2312" w:cs="仿宋_GB2312"/>
          <w:color w:val="000000"/>
          <w:sz w:val="32"/>
          <w:szCs w:val="32"/>
        </w:rPr>
        <w:t>历史新高</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截止</w:t>
      </w:r>
      <w:r>
        <w:rPr>
          <w:rFonts w:hint="eastAsia" w:ascii="仿宋_GB2312" w:hAnsi="仿宋_GB2312" w:eastAsia="仿宋_GB2312" w:cs="仿宋_GB2312"/>
          <w:sz w:val="32"/>
          <w:szCs w:val="32"/>
        </w:rPr>
        <w:t>到</w:t>
      </w:r>
      <w:r>
        <w:rPr>
          <w:rFonts w:hint="eastAsia" w:ascii="仿宋_GB2312" w:hAnsi="仿宋_GB2312" w:eastAsia="仿宋_GB2312" w:cs="仿宋_GB2312"/>
          <w:sz w:val="32"/>
          <w:szCs w:val="32"/>
        </w:rPr>
        <w:t>2017年11月30号</w:t>
      </w:r>
      <w:r>
        <w:rPr>
          <w:rFonts w:hint="eastAsia" w:ascii="仿宋_GB2312" w:hAnsi="仿宋_GB2312" w:eastAsia="仿宋_GB2312" w:cs="仿宋_GB2312"/>
          <w:sz w:val="32"/>
          <w:szCs w:val="32"/>
        </w:rPr>
        <w:t>，我院教师</w:t>
      </w:r>
      <w:r>
        <w:rPr>
          <w:rFonts w:hint="eastAsia" w:ascii="仿宋_GB2312" w:hAnsi="仿宋_GB2312" w:eastAsia="仿宋_GB2312" w:cs="仿宋_GB2312"/>
          <w:sz w:val="32"/>
          <w:szCs w:val="32"/>
        </w:rPr>
        <w:t>70余人次</w:t>
      </w:r>
      <w:r>
        <w:rPr>
          <w:rFonts w:hint="eastAsia" w:ascii="仿宋_GB2312" w:hAnsi="仿宋_GB2312" w:eastAsia="仿宋_GB2312" w:cs="仿宋_GB2312"/>
          <w:sz w:val="32"/>
          <w:szCs w:val="32"/>
        </w:rPr>
        <w:t>参加了</w:t>
      </w:r>
      <w:r>
        <w:rPr>
          <w:rFonts w:hint="eastAsia" w:ascii="仿宋_GB2312" w:hAnsi="仿宋_GB2312" w:eastAsia="仿宋_GB2312" w:cs="仿宋_GB2312"/>
          <w:sz w:val="32"/>
          <w:szCs w:val="32"/>
        </w:rPr>
        <w:t>国内</w:t>
      </w:r>
      <w:r>
        <w:rPr>
          <w:rFonts w:hint="eastAsia" w:ascii="仿宋_GB2312" w:hAnsi="仿宋_GB2312" w:eastAsia="仿宋_GB2312" w:cs="仿宋_GB2312"/>
          <w:sz w:val="32"/>
          <w:szCs w:val="32"/>
        </w:rPr>
        <w:t>高层次研讨会</w:t>
      </w:r>
      <w:r>
        <w:rPr>
          <w:rFonts w:hint="eastAsia" w:ascii="仿宋_GB2312" w:hAnsi="仿宋_GB2312" w:eastAsia="仿宋_GB2312" w:cs="仿宋_GB2312"/>
          <w:sz w:val="32"/>
          <w:szCs w:val="32"/>
        </w:rPr>
        <w:t>，极大拓展</w:t>
      </w:r>
      <w:r>
        <w:rPr>
          <w:rFonts w:hint="eastAsia" w:ascii="仿宋_GB2312" w:hAnsi="仿宋_GB2312" w:eastAsia="仿宋_GB2312" w:cs="仿宋_GB2312"/>
          <w:sz w:val="32"/>
          <w:szCs w:val="32"/>
        </w:rPr>
        <w:t>了教师</w:t>
      </w:r>
      <w:r>
        <w:rPr>
          <w:rFonts w:hint="eastAsia" w:ascii="仿宋_GB2312" w:hAnsi="仿宋_GB2312" w:eastAsia="仿宋_GB2312" w:cs="仿宋_GB2312"/>
          <w:sz w:val="32"/>
          <w:szCs w:val="32"/>
        </w:rPr>
        <w:t>的</w:t>
      </w:r>
      <w:r>
        <w:rPr>
          <w:rFonts w:hint="eastAsia" w:ascii="仿宋_GB2312" w:hAnsi="仿宋_GB2312" w:eastAsia="仿宋_GB2312" w:cs="仿宋_GB2312"/>
          <w:sz w:val="32"/>
          <w:szCs w:val="32"/>
        </w:rPr>
        <w:t>视野</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增强了经贸大学财税学院</w:t>
      </w:r>
      <w:r>
        <w:rPr>
          <w:rFonts w:hint="eastAsia" w:ascii="仿宋_GB2312" w:hAnsi="仿宋_GB2312" w:eastAsia="仿宋_GB2312" w:cs="仿宋_GB2312"/>
          <w:sz w:val="32"/>
          <w:szCs w:val="32"/>
        </w:rPr>
        <w:t>的</w:t>
      </w:r>
      <w:r>
        <w:rPr>
          <w:rFonts w:hint="eastAsia" w:ascii="仿宋_GB2312" w:hAnsi="仿宋_GB2312" w:eastAsia="仿宋_GB2312" w:cs="仿宋_GB2312"/>
          <w:sz w:val="32"/>
          <w:szCs w:val="32"/>
        </w:rPr>
        <w:t>学科影响力</w:t>
      </w:r>
      <w:r>
        <w:rPr>
          <w:rFonts w:hint="eastAsia" w:ascii="仿宋_GB2312" w:hAnsi="仿宋_GB2312" w:eastAsia="仿宋_GB2312" w:cs="仿宋_GB2312"/>
          <w:sz w:val="32"/>
          <w:szCs w:val="32"/>
        </w:rPr>
        <w:t>。2017年12月13、14号</w:t>
      </w:r>
      <w:r>
        <w:rPr>
          <w:rFonts w:hint="eastAsia" w:ascii="仿宋_GB2312" w:hAnsi="仿宋_GB2312" w:eastAsia="仿宋_GB2312" w:cs="仿宋_GB2312"/>
          <w:sz w:val="32"/>
          <w:szCs w:val="32"/>
        </w:rPr>
        <w:t>我院和中国税务杂志社合作举办</w:t>
      </w:r>
      <w:r>
        <w:rPr>
          <w:rFonts w:hint="eastAsia" w:ascii="仿宋_GB2312" w:hAnsi="仿宋_GB2312" w:eastAsia="仿宋_GB2312" w:cs="仿宋_GB2312"/>
          <w:sz w:val="32"/>
          <w:szCs w:val="32"/>
        </w:rPr>
        <w:t>新时代税收发展论坛。和有影响</w:t>
      </w:r>
      <w:r>
        <w:rPr>
          <w:rFonts w:hint="eastAsia" w:ascii="仿宋_GB2312" w:hAnsi="仿宋_GB2312" w:eastAsia="仿宋_GB2312" w:cs="仿宋_GB2312"/>
          <w:sz w:val="32"/>
          <w:szCs w:val="32"/>
        </w:rPr>
        <w:t>的</w:t>
      </w:r>
      <w:r>
        <w:rPr>
          <w:rFonts w:hint="eastAsia" w:ascii="仿宋_GB2312" w:hAnsi="仿宋_GB2312" w:eastAsia="仿宋_GB2312" w:cs="仿宋_GB2312"/>
          <w:sz w:val="32"/>
          <w:szCs w:val="32"/>
        </w:rPr>
        <w:t>学术</w:t>
      </w:r>
      <w:r>
        <w:rPr>
          <w:rFonts w:hint="eastAsia" w:ascii="仿宋_GB2312" w:hAnsi="仿宋_GB2312" w:eastAsia="仿宋_GB2312" w:cs="仿宋_GB2312"/>
          <w:sz w:val="32"/>
          <w:szCs w:val="32"/>
        </w:rPr>
        <w:t>期刊</w:t>
      </w:r>
      <w:r>
        <w:rPr>
          <w:rFonts w:hint="eastAsia" w:ascii="仿宋_GB2312" w:hAnsi="仿宋_GB2312" w:eastAsia="仿宋_GB2312" w:cs="仿宋_GB2312"/>
          <w:sz w:val="32"/>
          <w:szCs w:val="32"/>
        </w:rPr>
        <w:t>合作办</w:t>
      </w:r>
      <w:r>
        <w:rPr>
          <w:rFonts w:hint="eastAsia" w:ascii="仿宋_GB2312" w:hAnsi="仿宋_GB2312" w:eastAsia="仿宋_GB2312" w:cs="仿宋_GB2312"/>
          <w:sz w:val="32"/>
          <w:szCs w:val="32"/>
        </w:rPr>
        <w:t>会，这在我院是第</w:t>
      </w: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rPr>
        <w:t>次，相信</w:t>
      </w:r>
      <w:r>
        <w:rPr>
          <w:rFonts w:hint="eastAsia" w:ascii="仿宋_GB2312" w:hAnsi="仿宋_GB2312" w:eastAsia="仿宋_GB2312" w:cs="仿宋_GB2312"/>
          <w:sz w:val="32"/>
          <w:szCs w:val="32"/>
        </w:rPr>
        <w:t>通过</w:t>
      </w:r>
      <w:r>
        <w:rPr>
          <w:rFonts w:hint="eastAsia" w:ascii="仿宋_GB2312" w:hAnsi="仿宋_GB2312" w:eastAsia="仿宋_GB2312" w:cs="仿宋_GB2312"/>
          <w:sz w:val="32"/>
          <w:szCs w:val="32"/>
        </w:rPr>
        <w:t>双方合作，能为教师的发展搭建一个更广阔的平台。</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64" w:firstLineChars="145"/>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积极承办并参加专业大赛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2017年6月3号至5号举办了第一届中国大学“百校百题”应用型创新课题（财税领域）大赛石家庄赛区复赛，8个省市33所学校参加，我院代表队获得二等奖优异成绩，并获得参加全国决赛的资格。此次比赛石家庄电视台、广东电视台、陕西电视台及一些新闻自媒体进行了报道，通过比赛达到以赛促教、拓宽学生就业渠道，调动了学生自主学习、科</w:t>
      </w:r>
      <w:r>
        <w:rPr>
          <w:rFonts w:hint="eastAsia" w:ascii="仿宋_GB2312" w:hAnsi="仿宋_GB2312" w:eastAsia="仿宋_GB2312" w:cs="仿宋_GB2312"/>
          <w:color w:val="000000"/>
          <w:sz w:val="32"/>
          <w:szCs w:val="32"/>
        </w:rPr>
        <w:t>研的积极性，同时大大提高了河北经贸大学的知名度。</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2017年11月19日我院代表队参加首届“福斯特杯“”资产评估 知识竞赛取得优异成绩。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2017年</w:t>
      </w:r>
      <w:r>
        <w:rPr>
          <w:rFonts w:hint="eastAsia" w:ascii="仿宋_GB2312" w:hAnsi="仿宋_GB2312" w:eastAsia="仿宋_GB2312" w:cs="仿宋_GB2312"/>
          <w:color w:val="000000"/>
          <w:sz w:val="32"/>
          <w:szCs w:val="32"/>
        </w:rPr>
        <w:t>11月29日，2017年“税友衡信杯”全国税务技能大赛总决赛在杭州举行。我院组队参赛，并在个人奖项和团体奖项中取得优异成绩。此次大赛共有来自全国各地的70所本科</w:t>
      </w:r>
      <w:r>
        <w:rPr>
          <w:rFonts w:hint="eastAsia" w:ascii="仿宋_GB2312" w:hAnsi="仿宋_GB2312" w:eastAsia="仿宋_GB2312" w:cs="仿宋_GB2312"/>
          <w:color w:val="000000"/>
          <w:sz w:val="32"/>
          <w:szCs w:val="32"/>
        </w:rPr>
        <w:t>高等</w:t>
      </w:r>
      <w:r>
        <w:rPr>
          <w:rFonts w:hint="eastAsia" w:ascii="仿宋_GB2312" w:hAnsi="仿宋_GB2312" w:eastAsia="仿宋_GB2312" w:cs="仿宋_GB2312"/>
          <w:color w:val="000000"/>
          <w:sz w:val="32"/>
          <w:szCs w:val="32"/>
        </w:rPr>
        <w:t>院校参加。经过激烈比拼，我院王佳佳同学获税务主管岗位三等奖，李雪玲、王佳佳、罗露获得团体二等奖，三位同学均获得了</w:t>
      </w:r>
      <w:r>
        <w:rPr>
          <w:rFonts w:hint="eastAsia" w:ascii="仿宋_GB2312" w:hAnsi="仿宋_GB2312" w:eastAsia="仿宋_GB2312" w:cs="仿宋_GB2312"/>
          <w:color w:val="000000"/>
          <w:sz w:val="32"/>
          <w:szCs w:val="32"/>
        </w:rPr>
        <w:t>税友衡信集团</w:t>
      </w:r>
      <w:r>
        <w:rPr>
          <w:rFonts w:hint="eastAsia" w:ascii="仿宋_GB2312" w:hAnsi="仿宋_GB2312" w:eastAsia="仿宋_GB2312" w:cs="仿宋_GB2312"/>
          <w:color w:val="000000"/>
          <w:sz w:val="32"/>
          <w:szCs w:val="32"/>
        </w:rPr>
        <w:t>的免试入职通知书。指导教师李雪筠、李金荣获优秀指导教师称号。</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2017年12月1日至12月2日，2017年第二届“中企华杯”全国高校资产评估专业研究生知识竞赛在首都经济贸易大学举办。本次大赛由全国资产评估专业学位研究生教育指导委员会和北京中企华资产评估有限责任公司主办，共有来自全国26所大学的研究生代表队参加。我院代表队由2017级资产评估专硕的司瑞祺、付扬扬、翟丽媛、王艳玲四位同学组成。在经过2轮初赛、复赛和最终决赛的激烈竞争，我校代表队最终凭借优越的发挥，取得了竞赛三等奖。仇晓洁老师获优秀指导教师称号。</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积极组织参加全国税法大赛，获得优异成绩， 11月27日，财税学院举办了全国税法知识竞赛获奖人员表彰大会。校党委常委陈亮，河北省国家税务局巡视员、省税务师协会会长耿金跃出席并讲话。河北省税务师协会副会长姜涛，我校教务处、经济管理学院、法学院等相关部门负责人到会，全国税法知识竞赛获奖人员，财税学院、法学院部分学生参加</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初步形成“以赛促教，以赛带教，以赛带学”的学习氛围。</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b w:val="0"/>
          <w:bCs/>
          <w:sz w:val="32"/>
          <w:szCs w:val="32"/>
        </w:rPr>
      </w:pPr>
      <w:bookmarkStart w:id="0" w:name="_GoBack"/>
      <w:r>
        <w:rPr>
          <w:rFonts w:hint="eastAsia" w:ascii="黑体" w:hAnsi="黑体" w:eastAsia="黑体" w:cs="黑体"/>
          <w:b w:val="0"/>
          <w:bCs/>
          <w:sz w:val="32"/>
          <w:szCs w:val="32"/>
        </w:rPr>
        <w:t>三、不断改进作风，注重廉洁自律</w:t>
      </w:r>
    </w:p>
    <w:bookmarkEnd w:id="0"/>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作为一名教师，我始终坚持对党负责、对学生负责的宗旨。注意为人师表，做学生的表率，坚信教师的职责不仅是传授知识，而在于“传道授业解惑也”。由于王晓洁院长2016年10月至2017年8月到中国人民大学挂职，本人代管学院财务工作，坚持严格遵守学校的财务制度和财经纪律，坚持“三重一大”</w:t>
      </w:r>
      <w:r>
        <w:rPr>
          <w:rFonts w:hint="eastAsia" w:ascii="仿宋_GB2312" w:hAnsi="仿宋_GB2312" w:eastAsia="仿宋_GB2312" w:cs="仿宋_GB2312"/>
          <w:sz w:val="32"/>
          <w:szCs w:val="32"/>
        </w:rPr>
        <w:t>事项必须坚持集体研究、会议决定</w:t>
      </w:r>
      <w:r>
        <w:rPr>
          <w:rFonts w:hint="eastAsia" w:ascii="仿宋_GB2312" w:hAnsi="仿宋_GB2312" w:eastAsia="仿宋_GB2312" w:cs="仿宋_GB2312"/>
          <w:sz w:val="32"/>
          <w:szCs w:val="32"/>
        </w:rPr>
        <w:t>原则，坚持民主集中制；</w:t>
      </w:r>
      <w:r>
        <w:rPr>
          <w:rFonts w:hint="eastAsia" w:ascii="仿宋_GB2312" w:hAnsi="仿宋_GB2312" w:eastAsia="仿宋_GB2312" w:cs="仿宋_GB2312"/>
          <w:sz w:val="32"/>
          <w:szCs w:val="32"/>
        </w:rPr>
        <w:t>政治坚定、严守纪律。始终在思想上政治上行动上同党中央保持高度一致，坚决落实中央和省市委各项决策部署，在重大原则和是非面前坚定立场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清正廉洁。要严格落实党风廉政建设责任制，强化对权力运行的制约和监督，慎用手中的权力，对群众有敬畏之心，永不谋私</w:t>
      </w:r>
      <w:r>
        <w:rPr>
          <w:rFonts w:hint="eastAsia" w:ascii="仿宋_GB2312" w:hAnsi="仿宋_GB2312" w:eastAsia="仿宋_GB2312" w:cs="仿宋_GB2312"/>
          <w:sz w:val="32"/>
          <w:szCs w:val="32"/>
        </w:rPr>
        <w:t>。今后我将继续对自己高标准、严要求，自觉遵守廉政各项规定，时刻做到自重、自醒、自警、自励，自觉加强党性修养。请各位领导、老师监督！</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800" w:firstLineChars="1500"/>
        <w:jc w:val="both"/>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800" w:firstLineChars="15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2017年12月16日</w:t>
      </w:r>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仿宋">
    <w:altName w:val="Arial Unicode MS"/>
    <w:panose1 w:val="02010609060101010101"/>
    <w:charset w:val="86"/>
    <w:family w:val="auto"/>
    <w:pitch w:val="default"/>
    <w:sig w:usb0="00000000" w:usb1="00000000" w:usb2="00000016" w:usb3="00000000" w:csb0="00040001" w:csb1="00000000"/>
  </w:font>
  <w:font w:name="楷体">
    <w:altName w:val="楷体_GB2312"/>
    <w:panose1 w:val="02010609060101010101"/>
    <w:charset w:val="86"/>
    <w:family w:val="auto"/>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163FA"/>
    <w:rsid w:val="00030531"/>
    <w:rsid w:val="000A5FBB"/>
    <w:rsid w:val="000B05BF"/>
    <w:rsid w:val="000F6B8D"/>
    <w:rsid w:val="00115D21"/>
    <w:rsid w:val="00146528"/>
    <w:rsid w:val="00165501"/>
    <w:rsid w:val="001733A4"/>
    <w:rsid w:val="002F0F33"/>
    <w:rsid w:val="00301F8A"/>
    <w:rsid w:val="00361BAB"/>
    <w:rsid w:val="003A31E2"/>
    <w:rsid w:val="003F0360"/>
    <w:rsid w:val="004207CB"/>
    <w:rsid w:val="0045172F"/>
    <w:rsid w:val="004C7442"/>
    <w:rsid w:val="005619D3"/>
    <w:rsid w:val="005A0972"/>
    <w:rsid w:val="005B2920"/>
    <w:rsid w:val="005F6DC7"/>
    <w:rsid w:val="00663C31"/>
    <w:rsid w:val="00856BA5"/>
    <w:rsid w:val="008C0547"/>
    <w:rsid w:val="008E563F"/>
    <w:rsid w:val="00913713"/>
    <w:rsid w:val="009163FA"/>
    <w:rsid w:val="009478AA"/>
    <w:rsid w:val="00A052FB"/>
    <w:rsid w:val="00A332C0"/>
    <w:rsid w:val="00AE4A77"/>
    <w:rsid w:val="00BA3B3F"/>
    <w:rsid w:val="00C56C08"/>
    <w:rsid w:val="00CC6D1D"/>
    <w:rsid w:val="00D23499"/>
    <w:rsid w:val="00D46369"/>
    <w:rsid w:val="00DC0B69"/>
    <w:rsid w:val="00DF4DA0"/>
    <w:rsid w:val="00DF5E28"/>
    <w:rsid w:val="00E97E98"/>
    <w:rsid w:val="00FA6CA8"/>
    <w:rsid w:val="00FF5D87"/>
    <w:rsid w:val="1D5D406D"/>
    <w:rsid w:val="2A88263E"/>
    <w:rsid w:val="3A411896"/>
    <w:rsid w:val="63F23D71"/>
    <w:rsid w:val="64A17FEE"/>
    <w:rsid w:val="7E3F48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rFonts w:ascii="Times New Roman" w:hAnsi="Times New Roman" w:eastAsia="宋体" w:cs="Times New Roman"/>
      <w:sz w:val="18"/>
      <w:szCs w:val="18"/>
    </w:rPr>
  </w:style>
  <w:style w:type="character" w:customStyle="1" w:styleId="7">
    <w:name w:val="页脚 Char"/>
    <w:basedOn w:val="4"/>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789592-E20C-4A97-B4BD-37ECA90F38A3}">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Pages>
  <Words>332</Words>
  <Characters>1896</Characters>
  <Lines>15</Lines>
  <Paragraphs>4</Paragraphs>
  <ScaleCrop>false</ScaleCrop>
  <LinksUpToDate>false</LinksUpToDate>
  <CharactersWithSpaces>2224</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2017-12-19T06:11:00Z</dcterms:created>
  <dc:creator>Sky</dc:creator>
  <cp:lastModifiedBy>l</cp:lastModifiedBy>
  <dcterms:modified xsi:type="dcterms:W3CDTF">2017-12-22T01:36:28Z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