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2017年度述职述廉报告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李春亭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2017年我担任金融学院党委书记，在各级领导、有关部门和学院全体教职员工的关心、支持、帮助下，较好地完成了各项工作任务，现述职汇报如下，敬请批评指正。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一、以新思想为指针，强化学院党委的政治核心作用，旗帜鲜明讲政治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强化学院党委的政治核心作用，履行政治责任。确保党的路线方针政策及上级党组织决定贯彻执行。认真贯彻执行民主集中制原则，通过学院党政联席会议讨论和决定本单位重要事项，健全集体领导、党政分工合作、协调运行的工作机制，提升班子整体功能和议事决策水平。旗帜鲜明讲政治，牢固树立四个意识、坚持四个服从，严守政治纪律和政治规矩，做政治上的明白人。形成风清气正、团结进取的政治生态和良好院风，为学院各项事业的改革与发展打下良好政治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始终把理想信念教育作为思想政治工作的首要任务，教育引导党员干部不忘初心，牢记使命。学院充分利用“三会一课”制度，不断开展主题教育活动，教育和引导党员干部不断深化对党的理论政策的认识，牢记为民服务的宗旨，解决好世界观、人生观、价值观的“总开关”。特别是十九大以来，带头为师生做关于学习十九大精神和新党章的专题辅导；组织红色革命教育专题报告；组织党员赴西柏坡重温入党誓词；组织全体党员教师赴北京参观学习“砥砺奋进的五年”成就展……通过一系列学习教育活动，使广大党员干部进一步牢固树立“四个自信”，坚定理想信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bCs/>
          <w:sz w:val="32"/>
          <w:szCs w:val="32"/>
        </w:rPr>
      </w:pPr>
      <w:r>
        <w:rPr>
          <w:rFonts w:hint="eastAsia" w:ascii="黑体" w:hAnsi="黑体" w:eastAsia="黑体" w:cs="黑体"/>
          <w:b w:val="0"/>
          <w:bCs w:val="0"/>
          <w:sz w:val="32"/>
          <w:szCs w:val="32"/>
        </w:rPr>
        <w:t>二、以创建一流党建为目标，切实加强和改进领导方式，增强领导本领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学院发展始终坚持以师生为中心，坚持师生立场，</w:t>
      </w:r>
      <w:r>
        <w:rPr>
          <w:rFonts w:hint="eastAsia" w:ascii="仿宋_GB2312" w:hAnsi="仿宋_GB2312" w:eastAsia="仿宋_GB2312" w:cs="仿宋_GB2312"/>
          <w:color w:val="000000" w:themeColor="text1"/>
          <w:sz w:val="32"/>
          <w:szCs w:val="32"/>
        </w:rPr>
        <w:t>组织建设始终围绕广大师生的根本利益来进行。</w:t>
      </w:r>
      <w:r>
        <w:rPr>
          <w:rFonts w:hint="eastAsia" w:ascii="仿宋_GB2312" w:hAnsi="仿宋_GB2312" w:eastAsia="仿宋_GB2312" w:cs="仿宋_GB2312"/>
          <w:sz w:val="32"/>
          <w:szCs w:val="32"/>
        </w:rPr>
        <w:t>充分发挥基层党支部的政治功能，依托党支部、依靠广大党员把党的最新理论成果和上级指示精神在全体师生中得以贯彻。结合党建工作实际，大胆推进党的基层组织设置和活动方式创新，探索以团学组织为基础成立党支部，促进党建工作更好地开展。积极在高知群体中培养和发展党员，我院郭江山博士今年被组织吸纳发展为预备党员。严格学生党员发展程序和标准，70名优秀学生被发展为预备党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为基层教学单位，学院的中心工作是人才培养和学科发展，一年来，围绕双一流建设目标，不断加强和改善党对学院各项工作的领导，以党支部建设与教学科研相结合，以党员队伍建设与带动教师队伍建设相结合，以党建活动与业务活动相结合，激发党员工作热情、调动广大教职工的积极性，形成强大的凝聚力和向心力，更好地为学院发展服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加强和改进党对团学组织和工会工作的领导，巩固和发展统一战线。加强党建带团建，探索把支部建在团学组织的党建工作方式；工会工作成效显著，教职工积极参加校、院工会活动，举办了“喜迎十九大”诗歌朗诵和艺术插花活动，举办首届乒乓球比赛，增强教职员工集体凝聚力；始终坚持统一战线这一重要法宝，马胜祥老师荣获民革中央参政议政先进个人，李吉栋老师当选农工民主党河北省第八届委员会经济金融专门工作委员会主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三、以准则、条例为标尺，廉洁自律，密切联系群众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准则、学条例，严守规矩和纪律红线，以上率下，廉洁自律，带动党员干部严肃工作纪律、发扬优良作风，密切联系群众，用心服务师生。学院制定出台了《关于进一步严肃工作纪律的通知》，进一步严肃工作纪律；</w:t>
      </w:r>
      <w:r>
        <w:rPr>
          <w:rFonts w:hint="eastAsia" w:ascii="仿宋_GB2312" w:hAnsi="仿宋_GB2312" w:eastAsia="仿宋_GB2312" w:cs="仿宋_GB2312"/>
          <w:sz w:val="32"/>
          <w:szCs w:val="32"/>
        </w:rPr>
        <w:t>落实党风廉政建设责任制，</w:t>
      </w:r>
      <w:r>
        <w:rPr>
          <w:rFonts w:hint="eastAsia" w:ascii="仿宋_GB2312" w:hAnsi="仿宋_GB2312" w:eastAsia="仿宋_GB2312" w:cs="仿宋_GB2312"/>
          <w:sz w:val="32"/>
          <w:szCs w:val="32"/>
        </w:rPr>
        <w:t>加强廉政文化建设，在重要时间节点进行廉政教育和提醒，在“说家风，倡新风”主题征文活动中我院师生多人获奖；始终坚持走群众路线，学院确立了领导班子成员联系班级、联系师生制度。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bookmarkStart w:id="0" w:name="_GoBack"/>
      <w:r>
        <w:rPr>
          <w:rFonts w:hint="eastAsia" w:ascii="黑体" w:hAnsi="黑体" w:eastAsia="黑体" w:cs="黑体"/>
          <w:b w:val="0"/>
          <w:bCs w:val="0"/>
          <w:sz w:val="32"/>
          <w:szCs w:val="32"/>
        </w:rPr>
        <w:t>四、不忘初心，深耕细作，党建永远在路上</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一年来，在与同志们的共同努力下，学院各项工作取得了一些成效。学院先后获得学校先进基层党组织、</w:t>
      </w:r>
      <w:r>
        <w:rPr>
          <w:rFonts w:hint="eastAsia" w:ascii="仿宋_GB2312" w:hAnsi="仿宋_GB2312" w:eastAsia="仿宋_GB2312" w:cs="仿宋_GB2312"/>
          <w:color w:val="000000" w:themeColor="text1"/>
          <w:sz w:val="32"/>
          <w:szCs w:val="32"/>
        </w:rPr>
        <w:t>研究生思政工作先进集体、</w:t>
      </w:r>
      <w:r>
        <w:rPr>
          <w:rFonts w:hint="eastAsia" w:ascii="仿宋_GB2312" w:hAnsi="仿宋_GB2312" w:eastAsia="仿宋_GB2312" w:cs="仿宋_GB2312"/>
          <w:sz w:val="32"/>
          <w:szCs w:val="32"/>
        </w:rPr>
        <w:t>考研先进单位、军训工作先进单位等荣誉。成立京津冀县域金融研究中心</w:t>
      </w:r>
      <w:r>
        <w:rPr>
          <w:rFonts w:hint="eastAsia" w:ascii="仿宋_GB2312" w:hAnsi="仿宋_GB2312" w:eastAsia="仿宋_GB2312" w:cs="仿宋_GB2312"/>
          <w:sz w:val="32"/>
          <w:szCs w:val="32"/>
        </w:rPr>
        <w:t>；与各金融机构共建实践实习基地21个；宣传阵地建设不断加强，学院媒体平台建设特色鲜明，微信公众号影响力排名始终位居前列。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回顾这一年的工作，</w:t>
      </w:r>
      <w:r>
        <w:rPr>
          <w:rFonts w:hint="eastAsia" w:ascii="仿宋_GB2312" w:hAnsi="仿宋_GB2312" w:eastAsia="仿宋_GB2312" w:cs="仿宋_GB2312"/>
          <w:sz w:val="32"/>
          <w:szCs w:val="32"/>
        </w:rPr>
        <w:t>仍然存在一些问题和不足</w:t>
      </w:r>
      <w:r>
        <w:rPr>
          <w:rFonts w:hint="eastAsia" w:ascii="仿宋_GB2312" w:hAnsi="仿宋_GB2312" w:eastAsia="仿宋_GB2312" w:cs="仿宋_GB2312"/>
          <w:sz w:val="32"/>
          <w:szCs w:val="32"/>
        </w:rPr>
        <w:t>。这些问题和不足，我将努力加以改进和克服。在今后的工作中，不断学习，提升自我，力求工作取得新成绩。不妥之处，敬请批评指正。谢谢！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2017年12月18日</w:t>
      </w:r>
    </w:p>
    <w:sectPr>
      <w:headerReference r:id="rId3" w:type="default"/>
      <w:footerReference r:id="rId4" w:type="default"/>
      <w:pgSz w:w="11906" w:h="16838"/>
      <w:pgMar w:top="1389" w:right="1803" w:bottom="1389" w:left="180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- 2 -</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10A0D"/>
    <w:rsid w:val="00026EF0"/>
    <w:rsid w:val="00041BFB"/>
    <w:rsid w:val="00047140"/>
    <w:rsid w:val="00076499"/>
    <w:rsid w:val="001129C4"/>
    <w:rsid w:val="001D0EE0"/>
    <w:rsid w:val="001D642E"/>
    <w:rsid w:val="001D6BA5"/>
    <w:rsid w:val="001F117D"/>
    <w:rsid w:val="00281069"/>
    <w:rsid w:val="00290514"/>
    <w:rsid w:val="002A3936"/>
    <w:rsid w:val="003169BF"/>
    <w:rsid w:val="00351CF7"/>
    <w:rsid w:val="003C24CE"/>
    <w:rsid w:val="003D2411"/>
    <w:rsid w:val="0047300F"/>
    <w:rsid w:val="00540C93"/>
    <w:rsid w:val="00584F2A"/>
    <w:rsid w:val="005B3694"/>
    <w:rsid w:val="00635312"/>
    <w:rsid w:val="00646217"/>
    <w:rsid w:val="006B30A0"/>
    <w:rsid w:val="006C7D2F"/>
    <w:rsid w:val="006E2DC9"/>
    <w:rsid w:val="00774195"/>
    <w:rsid w:val="0078532D"/>
    <w:rsid w:val="007C7EFA"/>
    <w:rsid w:val="007D6FCF"/>
    <w:rsid w:val="008B573F"/>
    <w:rsid w:val="008D3369"/>
    <w:rsid w:val="00A023EB"/>
    <w:rsid w:val="00AD19F6"/>
    <w:rsid w:val="00B07D7C"/>
    <w:rsid w:val="00B3011A"/>
    <w:rsid w:val="00C27997"/>
    <w:rsid w:val="00C5519F"/>
    <w:rsid w:val="00C67C25"/>
    <w:rsid w:val="00C802F6"/>
    <w:rsid w:val="00C81536"/>
    <w:rsid w:val="00CA6290"/>
    <w:rsid w:val="00D26F7A"/>
    <w:rsid w:val="00D51860"/>
    <w:rsid w:val="00D71AA8"/>
    <w:rsid w:val="00DC61D4"/>
    <w:rsid w:val="00E12B7B"/>
    <w:rsid w:val="00E51303"/>
    <w:rsid w:val="00EA09B6"/>
    <w:rsid w:val="00F10A0D"/>
    <w:rsid w:val="00F92505"/>
    <w:rsid w:val="00FA712D"/>
    <w:rsid w:val="203A3C03"/>
    <w:rsid w:val="265B3E97"/>
    <w:rsid w:val="2BB966AF"/>
    <w:rsid w:val="36C36084"/>
    <w:rsid w:val="3E43777E"/>
    <w:rsid w:val="419E24B2"/>
    <w:rsid w:val="47F21DD1"/>
    <w:rsid w:val="56613D7F"/>
    <w:rsid w:val="78050E5E"/>
    <w:rsid w:val="79757291"/>
    <w:rsid w:val="7A26073A"/>
    <w:rsid w:val="7EA2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character" w:styleId="7">
    <w:name w:val="FollowedHyperlink"/>
    <w:basedOn w:val="5"/>
    <w:uiPriority w:val="0"/>
    <w:rPr>
      <w:color w:val="000000"/>
      <w:u w:val="none"/>
    </w:rPr>
  </w:style>
  <w:style w:type="character" w:styleId="8">
    <w:name w:val="Emphasis"/>
    <w:basedOn w:val="5"/>
    <w:qFormat/>
    <w:uiPriority w:val="0"/>
  </w:style>
  <w:style w:type="character" w:styleId="9">
    <w:name w:val="HTML Definition"/>
    <w:basedOn w:val="5"/>
    <w:uiPriority w:val="0"/>
  </w:style>
  <w:style w:type="character" w:styleId="10">
    <w:name w:val="HTML Typewriter"/>
    <w:basedOn w:val="5"/>
    <w:uiPriority w:val="0"/>
    <w:rPr>
      <w:rFonts w:ascii="Courier New" w:hAnsi="Courier New"/>
      <w:sz w:val="24"/>
      <w:szCs w:val="24"/>
    </w:rPr>
  </w:style>
  <w:style w:type="character" w:styleId="11">
    <w:name w:val="HTML Acronym"/>
    <w:basedOn w:val="5"/>
    <w:uiPriority w:val="0"/>
  </w:style>
  <w:style w:type="character" w:styleId="12">
    <w:name w:val="HTML Variable"/>
    <w:basedOn w:val="5"/>
    <w:uiPriority w:val="0"/>
  </w:style>
  <w:style w:type="character" w:styleId="13">
    <w:name w:val="Hyperlink"/>
    <w:basedOn w:val="5"/>
    <w:uiPriority w:val="0"/>
    <w:rPr>
      <w:color w:val="000000"/>
      <w:u w:val="none"/>
    </w:rPr>
  </w:style>
  <w:style w:type="character" w:styleId="14">
    <w:name w:val="HTML Code"/>
    <w:basedOn w:val="5"/>
    <w:uiPriority w:val="0"/>
    <w:rPr>
      <w:rFonts w:ascii="Courier New" w:hAnsi="Courier New"/>
      <w:sz w:val="24"/>
      <w:szCs w:val="24"/>
    </w:rPr>
  </w:style>
  <w:style w:type="character" w:styleId="15">
    <w:name w:val="HTML Cite"/>
    <w:basedOn w:val="5"/>
    <w:uiPriority w:val="0"/>
  </w:style>
  <w:style w:type="character" w:styleId="16">
    <w:name w:val="HTML Keyboard"/>
    <w:basedOn w:val="5"/>
    <w:uiPriority w:val="0"/>
    <w:rPr>
      <w:rFonts w:ascii="Courier New" w:hAnsi="Courier New"/>
      <w:sz w:val="24"/>
      <w:szCs w:val="24"/>
    </w:rPr>
  </w:style>
  <w:style w:type="character" w:styleId="17">
    <w:name w:val="HTML Sample"/>
    <w:basedOn w:val="5"/>
    <w:uiPriority w:val="0"/>
    <w:rPr>
      <w:rFonts w:ascii="Courier New" w:hAnsi="Courier New"/>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257</Words>
  <Characters>1466</Characters>
  <Lines>12</Lines>
  <Paragraphs>3</Paragraphs>
  <TotalTime>0</TotalTime>
  <ScaleCrop>false</ScaleCrop>
  <LinksUpToDate>false</LinksUpToDate>
  <CharactersWithSpaces>1720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l</cp:lastModifiedBy>
  <cp:lastPrinted>2017-12-18T03:53:00Z</cp:lastPrinted>
  <dcterms:modified xsi:type="dcterms:W3CDTF">2017-12-20T03:13:46Z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