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32AD5" w:rsidRDefault="00F32AD5" w:rsidP="003E6B80">
      <w:pPr>
        <w:spacing w:line="360" w:lineRule="auto"/>
        <w:jc w:val="center"/>
        <w:rPr>
          <w:rFonts w:ascii="Cambria" w:eastAsia="方正兰亭超细黑简体" w:hAnsi="Cambria"/>
          <w:b/>
          <w:color w:val="000000"/>
          <w:sz w:val="36"/>
          <w:szCs w:val="36"/>
          <w:shd w:val="clear" w:color="auto" w:fill="FFFFFF"/>
        </w:rPr>
      </w:pPr>
      <w:r>
        <w:rPr>
          <w:rFonts w:ascii="宋体" w:hAnsi="宋体" w:cs="宋体"/>
          <w:b/>
          <w:color w:val="000000"/>
          <w:sz w:val="36"/>
          <w:szCs w:val="36"/>
          <w:shd w:val="clear" w:color="auto" w:fill="FFFFFF"/>
        </w:rPr>
        <w:t>2018</w:t>
      </w:r>
      <w:r>
        <w:rPr>
          <w:rFonts w:ascii="宋体" w:hAnsi="宋体" w:cs="宋体" w:hint="eastAsia"/>
          <w:b/>
          <w:color w:val="000000"/>
          <w:sz w:val="36"/>
          <w:szCs w:val="36"/>
          <w:shd w:val="clear" w:color="auto" w:fill="FFFFFF"/>
        </w:rPr>
        <w:t>年度基层党组织书记抓党建工作述职报告</w:t>
      </w:r>
    </w:p>
    <w:p w:rsidR="00F32AD5" w:rsidRDefault="00F32AD5" w:rsidP="003E6B80">
      <w:pPr>
        <w:spacing w:line="360" w:lineRule="auto"/>
        <w:jc w:val="center"/>
        <w:rPr>
          <w:rFonts w:ascii="华文楷体" w:eastAsia="华文楷体" w:hAnsi="华文楷体" w:cs="华文楷体"/>
          <w:bCs/>
          <w:color w:val="000000"/>
          <w:sz w:val="32"/>
          <w:szCs w:val="32"/>
          <w:shd w:val="clear" w:color="auto" w:fill="FFFFFF"/>
        </w:rPr>
      </w:pPr>
      <w:r>
        <w:rPr>
          <w:rFonts w:ascii="华文楷体" w:eastAsia="华文楷体" w:hAnsi="华文楷体" w:cs="华文楷体" w:hint="eastAsia"/>
          <w:bCs/>
          <w:color w:val="000000"/>
          <w:sz w:val="32"/>
          <w:szCs w:val="32"/>
          <w:shd w:val="clear" w:color="auto" w:fill="FFFFFF"/>
        </w:rPr>
        <w:t>数统学院</w:t>
      </w:r>
      <w:r>
        <w:rPr>
          <w:rFonts w:ascii="华文楷体" w:eastAsia="华文楷体" w:hAnsi="华文楷体" w:cs="华文楷体"/>
          <w:bCs/>
          <w:color w:val="000000"/>
          <w:sz w:val="32"/>
          <w:szCs w:val="32"/>
          <w:shd w:val="clear" w:color="auto" w:fill="FFFFFF"/>
        </w:rPr>
        <w:t xml:space="preserve">  </w:t>
      </w:r>
      <w:r>
        <w:rPr>
          <w:rFonts w:ascii="华文楷体" w:eastAsia="华文楷体" w:hAnsi="华文楷体" w:cs="华文楷体" w:hint="eastAsia"/>
          <w:bCs/>
          <w:color w:val="000000"/>
          <w:sz w:val="32"/>
          <w:szCs w:val="32"/>
          <w:shd w:val="clear" w:color="auto" w:fill="FFFFFF"/>
        </w:rPr>
        <w:t>赵春果</w:t>
      </w:r>
    </w:p>
    <w:p w:rsidR="00F32AD5" w:rsidRDefault="00F32AD5" w:rsidP="003E6B80">
      <w:pPr>
        <w:widowControl/>
        <w:spacing w:line="360" w:lineRule="auto"/>
        <w:ind w:firstLineChars="200" w:firstLine="31680"/>
        <w:jc w:val="left"/>
        <w:rPr>
          <w:rFonts w:ascii="仿宋" w:eastAsia="仿宋" w:hAnsi="仿宋" w:cs="仿宋"/>
          <w:color w:val="000000"/>
          <w:sz w:val="32"/>
          <w:szCs w:val="32"/>
          <w:shd w:val="clear" w:color="auto" w:fill="FFFFFF"/>
        </w:rPr>
      </w:pPr>
      <w:r>
        <w:rPr>
          <w:rFonts w:ascii="仿宋" w:eastAsia="仿宋" w:hAnsi="仿宋" w:cs="仿宋"/>
          <w:color w:val="000000"/>
          <w:sz w:val="32"/>
          <w:szCs w:val="32"/>
          <w:shd w:val="clear" w:color="auto" w:fill="FFFFFF"/>
        </w:rPr>
        <w:t>2018</w:t>
      </w:r>
      <w:r>
        <w:rPr>
          <w:rFonts w:ascii="仿宋" w:eastAsia="仿宋" w:hAnsi="仿宋" w:cs="仿宋" w:hint="eastAsia"/>
          <w:color w:val="000000"/>
          <w:sz w:val="32"/>
          <w:szCs w:val="32"/>
          <w:shd w:val="clear" w:color="auto" w:fill="FFFFFF"/>
        </w:rPr>
        <w:t>年，在校党委的正确领导下，数统学院党委坚持</w:t>
      </w:r>
      <w:r>
        <w:rPr>
          <w:rFonts w:ascii="仿宋" w:eastAsia="仿宋" w:hAnsi="仿宋" w:cs="仿宋" w:hint="eastAsia"/>
          <w:color w:val="000000"/>
          <w:sz w:val="32"/>
          <w:szCs w:val="32"/>
        </w:rPr>
        <w:t>以习近平新时代中国特色社会主义思想为指导，认真学习贯彻党的十九大精神，按照省委巡视整改反馈意见要求，坚持问题导向，</w:t>
      </w:r>
      <w:r>
        <w:rPr>
          <w:rFonts w:ascii="仿宋" w:eastAsia="仿宋" w:hAnsi="仿宋" w:cs="仿宋" w:hint="eastAsia"/>
          <w:color w:val="000000"/>
          <w:sz w:val="32"/>
          <w:szCs w:val="32"/>
          <w:shd w:val="clear" w:color="auto" w:fill="FFFFFF"/>
        </w:rPr>
        <w:t>扎实推进“两学一做”学习教育常态化制度化，坚持全面从严治党，紧紧围绕立德树人这一根本任务，</w:t>
      </w:r>
      <w:r>
        <w:rPr>
          <w:rFonts w:ascii="仿宋" w:eastAsia="仿宋" w:hAnsi="仿宋" w:cs="仿宋" w:hint="eastAsia"/>
          <w:bCs/>
          <w:color w:val="000000"/>
          <w:sz w:val="32"/>
          <w:szCs w:val="32"/>
        </w:rPr>
        <w:t>着力打造学习型、服务型和创新型基层党组织，引导广大党员牢固树立“四个意识”，坚定“四个自信”，做到“四个合格”（做到政治合格、品德合格、执行纪律合格、发挥作用合格），</w:t>
      </w:r>
      <w:r>
        <w:rPr>
          <w:rFonts w:ascii="仿宋" w:eastAsia="仿宋" w:hAnsi="仿宋" w:cs="仿宋" w:hint="eastAsia"/>
          <w:color w:val="000000"/>
          <w:sz w:val="32"/>
          <w:szCs w:val="32"/>
          <w:shd w:val="clear" w:color="auto" w:fill="FFFFFF"/>
        </w:rPr>
        <w:t>对标“一流党建”积极开展争先创优活动，坚持发挥优秀党员的典型示范引领作用，</w:t>
      </w:r>
      <w:r>
        <w:rPr>
          <w:rFonts w:ascii="仿宋" w:eastAsia="仿宋" w:hAnsi="仿宋" w:cs="仿宋" w:hint="eastAsia"/>
          <w:bCs/>
          <w:color w:val="000000"/>
          <w:sz w:val="32"/>
          <w:szCs w:val="32"/>
        </w:rPr>
        <w:t>不断提升党建工作质量，</w:t>
      </w:r>
      <w:r>
        <w:rPr>
          <w:rFonts w:ascii="仿宋" w:eastAsia="仿宋" w:hAnsi="仿宋" w:cs="仿宋" w:hint="eastAsia"/>
          <w:color w:val="000000"/>
          <w:sz w:val="32"/>
          <w:szCs w:val="32"/>
          <w:shd w:val="clear" w:color="auto" w:fill="FFFFFF"/>
        </w:rPr>
        <w:t>为教学、科研、管理育人等工作保驾护航，做到了全院工作一盘棋，党政工作一条线，全院上下呈现出积极向上的工作氛围与精神风貌，有力推动学院发展再上新台阶。</w:t>
      </w:r>
    </w:p>
    <w:p w:rsidR="00F32AD5" w:rsidRDefault="00F32AD5" w:rsidP="003E6B80">
      <w:pPr>
        <w:pStyle w:val="NormalWeb"/>
        <w:widowControl/>
        <w:spacing w:line="360" w:lineRule="auto"/>
        <w:ind w:firstLineChars="200" w:firstLine="31680"/>
        <w:rPr>
          <w:rFonts w:ascii="黑体" w:eastAsia="黑体" w:hAnsi="黑体" w:cs="黑体"/>
          <w:b/>
          <w:color w:val="000000"/>
          <w:sz w:val="32"/>
          <w:szCs w:val="32"/>
        </w:rPr>
      </w:pPr>
      <w:r>
        <w:rPr>
          <w:rFonts w:ascii="黑体" w:eastAsia="黑体" w:hAnsi="黑体" w:cs="黑体" w:hint="eastAsia"/>
          <w:b/>
          <w:color w:val="000000"/>
          <w:sz w:val="32"/>
          <w:szCs w:val="32"/>
        </w:rPr>
        <w:t>一、以创建“一流党建”为抓手，强化学院内涵式发展</w:t>
      </w:r>
    </w:p>
    <w:p w:rsidR="00F32AD5" w:rsidRDefault="00F32AD5" w:rsidP="003E6B80">
      <w:pPr>
        <w:pStyle w:val="NormalWeb"/>
        <w:widowControl/>
        <w:spacing w:line="360" w:lineRule="auto"/>
        <w:ind w:firstLineChars="200" w:firstLine="31680"/>
        <w:rPr>
          <w:rFonts w:ascii="楷体" w:eastAsia="楷体" w:hAnsi="楷体" w:cs="楷体"/>
          <w:b/>
          <w:color w:val="000000"/>
          <w:sz w:val="32"/>
          <w:szCs w:val="32"/>
        </w:rPr>
      </w:pPr>
      <w:r>
        <w:rPr>
          <w:rFonts w:ascii="楷体" w:eastAsia="楷体" w:hAnsi="楷体" w:cs="楷体" w:hint="eastAsia"/>
          <w:b/>
          <w:color w:val="000000"/>
          <w:sz w:val="32"/>
          <w:szCs w:val="32"/>
        </w:rPr>
        <w:t>（一）抓班子，带队伍，加强组织建设</w:t>
      </w:r>
    </w:p>
    <w:p w:rsidR="00F32AD5" w:rsidRDefault="00F32AD5" w:rsidP="003E6B80">
      <w:pPr>
        <w:pStyle w:val="NormalWeb"/>
        <w:widowControl/>
        <w:spacing w:line="360" w:lineRule="auto"/>
        <w:ind w:firstLineChars="200" w:firstLine="31680"/>
        <w:rPr>
          <w:rFonts w:ascii="仿宋" w:eastAsia="仿宋" w:hAnsi="仿宋"/>
          <w:color w:val="000000"/>
          <w:kern w:val="2"/>
          <w:sz w:val="32"/>
          <w:szCs w:val="32"/>
          <w:shd w:val="clear" w:color="auto" w:fill="FFFFFF"/>
        </w:rPr>
      </w:pPr>
      <w:r>
        <w:rPr>
          <w:rFonts w:ascii="仿宋" w:eastAsia="仿宋" w:hAnsi="仿宋" w:cs="仿宋" w:hint="eastAsia"/>
          <w:b/>
          <w:color w:val="000000"/>
          <w:kern w:val="2"/>
          <w:sz w:val="32"/>
          <w:szCs w:val="32"/>
          <w:shd w:val="clear" w:color="auto" w:fill="FFFFFF"/>
        </w:rPr>
        <w:t>一是领导</w:t>
      </w:r>
      <w:r>
        <w:rPr>
          <w:rFonts w:ascii="仿宋" w:eastAsia="仿宋" w:hAnsi="仿宋" w:cs="仿宋" w:hint="eastAsia"/>
          <w:b/>
          <w:bCs/>
          <w:color w:val="000000"/>
          <w:kern w:val="2"/>
          <w:sz w:val="32"/>
          <w:szCs w:val="32"/>
          <w:shd w:val="clear" w:color="auto" w:fill="FFFFFF"/>
        </w:rPr>
        <w:t>班子以身作则，发挥模范带头作用</w:t>
      </w:r>
      <w:r>
        <w:rPr>
          <w:rFonts w:ascii="仿宋" w:eastAsia="仿宋" w:hAnsi="仿宋" w:cs="仿宋" w:hint="eastAsia"/>
          <w:b/>
          <w:color w:val="000000"/>
          <w:kern w:val="2"/>
          <w:sz w:val="32"/>
          <w:szCs w:val="32"/>
          <w:shd w:val="clear" w:color="auto" w:fill="FFFFFF"/>
        </w:rPr>
        <w:t>。</w:t>
      </w:r>
      <w:r>
        <w:rPr>
          <w:rFonts w:ascii="仿宋" w:eastAsia="仿宋" w:hAnsi="仿宋" w:hint="eastAsia"/>
          <w:color w:val="000000"/>
          <w:kern w:val="2"/>
          <w:sz w:val="32"/>
          <w:szCs w:val="32"/>
          <w:shd w:val="clear" w:color="auto" w:fill="FFFFFF"/>
        </w:rPr>
        <w:t>切实加强学院领导班子的思想建设和作风建设，坚持党的民主集中制原则，切实履行党委主体责任</w:t>
      </w:r>
      <w:r>
        <w:rPr>
          <w:rFonts w:ascii="仿宋" w:eastAsia="仿宋" w:hAnsi="仿宋"/>
          <w:color w:val="000000"/>
          <w:kern w:val="2"/>
          <w:sz w:val="32"/>
          <w:szCs w:val="32"/>
          <w:shd w:val="clear" w:color="auto" w:fill="FFFFFF"/>
        </w:rPr>
        <w:t>,</w:t>
      </w:r>
      <w:r>
        <w:rPr>
          <w:rFonts w:ascii="仿宋" w:eastAsia="仿宋" w:hAnsi="仿宋" w:hint="eastAsia"/>
          <w:color w:val="000000"/>
          <w:kern w:val="2"/>
          <w:sz w:val="32"/>
          <w:szCs w:val="32"/>
          <w:shd w:val="clear" w:color="auto" w:fill="FFFFFF"/>
        </w:rPr>
        <w:t>凝心聚力，担当作为，率先垂范，坚持做到“五个表率”，即“带头学习、善于学习的表率；勤奋工作、执行力强的表率；团结协助、主动沟通的表率；清正廉洁、勇于担当的表率；反对四风、严于律己的表率”，形成了“树正气、讲团结、聚合力、促发展”的良好局面，为推动学院发展打下了坚实基础。</w:t>
      </w:r>
    </w:p>
    <w:p w:rsidR="00F32AD5" w:rsidRDefault="00F32AD5" w:rsidP="003E6B80">
      <w:pPr>
        <w:pStyle w:val="NormalWeb"/>
        <w:widowControl/>
        <w:spacing w:line="360" w:lineRule="auto"/>
        <w:ind w:firstLineChars="200" w:firstLine="31680"/>
        <w:rPr>
          <w:rFonts w:ascii="仿宋" w:eastAsia="仿宋" w:hAnsi="仿宋"/>
          <w:color w:val="000000"/>
          <w:kern w:val="2"/>
          <w:sz w:val="32"/>
          <w:szCs w:val="32"/>
          <w:shd w:val="clear" w:color="auto" w:fill="FFFFFF"/>
        </w:rPr>
      </w:pPr>
      <w:r>
        <w:rPr>
          <w:rFonts w:ascii="仿宋" w:eastAsia="仿宋" w:hAnsi="仿宋" w:cs="仿宋" w:hint="eastAsia"/>
          <w:b/>
          <w:bCs/>
          <w:color w:val="000000"/>
          <w:kern w:val="2"/>
          <w:sz w:val="32"/>
          <w:szCs w:val="32"/>
          <w:shd w:val="clear" w:color="auto" w:fill="FFFFFF"/>
        </w:rPr>
        <w:t>二是注重激发基层活力，发挥支部战斗堡垒作用。</w:t>
      </w:r>
      <w:r>
        <w:rPr>
          <w:rFonts w:ascii="仿宋" w:eastAsia="仿宋" w:hAnsi="仿宋" w:hint="eastAsia"/>
          <w:color w:val="000000"/>
          <w:kern w:val="2"/>
          <w:sz w:val="32"/>
          <w:szCs w:val="32"/>
          <w:shd w:val="clear" w:color="auto" w:fill="FFFFFF"/>
        </w:rPr>
        <w:t>严格按照高校基层党组织建设的相关规定，注重选准配强党支部书记，目前</w:t>
      </w:r>
      <w:r>
        <w:rPr>
          <w:rFonts w:ascii="仿宋" w:eastAsia="仿宋" w:hAnsi="仿宋"/>
          <w:color w:val="000000"/>
          <w:kern w:val="2"/>
          <w:sz w:val="32"/>
          <w:szCs w:val="32"/>
          <w:shd w:val="clear" w:color="auto" w:fill="FFFFFF"/>
        </w:rPr>
        <w:t>12</w:t>
      </w:r>
      <w:r>
        <w:rPr>
          <w:rFonts w:ascii="仿宋" w:eastAsia="仿宋" w:hAnsi="仿宋" w:hint="eastAsia"/>
          <w:color w:val="000000"/>
          <w:kern w:val="2"/>
          <w:sz w:val="32"/>
          <w:szCs w:val="32"/>
          <w:shd w:val="clear" w:color="auto" w:fill="FFFFFF"/>
        </w:rPr>
        <w:t>个党支部均选配了党性强、作风硬、业务精、威信高的同志担任支部书记，积极培育落实教工支部书记“双带头人”工作机制，实现了</w:t>
      </w:r>
      <w:r>
        <w:rPr>
          <w:rFonts w:ascii="仿宋" w:eastAsia="仿宋" w:hAnsi="仿宋"/>
          <w:color w:val="000000"/>
          <w:kern w:val="2"/>
          <w:sz w:val="32"/>
          <w:szCs w:val="32"/>
          <w:shd w:val="clear" w:color="auto" w:fill="FFFFFF"/>
        </w:rPr>
        <w:t>100%</w:t>
      </w:r>
      <w:r>
        <w:rPr>
          <w:rFonts w:ascii="仿宋" w:eastAsia="仿宋" w:hAnsi="仿宋" w:hint="eastAsia"/>
          <w:color w:val="000000"/>
          <w:kern w:val="2"/>
          <w:sz w:val="32"/>
          <w:szCs w:val="32"/>
          <w:shd w:val="clear" w:color="auto" w:fill="FFFFFF"/>
        </w:rPr>
        <w:t>全覆盖。严格落实“三会一课”等制度，各支部党建和思想政治工作质量得到有力提升，增强了党支部的战斗力和凝聚力，为学院各项工作的开展提供了组织保证。</w:t>
      </w:r>
    </w:p>
    <w:p w:rsidR="00F32AD5" w:rsidRDefault="00F32AD5" w:rsidP="003E6B80">
      <w:pPr>
        <w:spacing w:line="360" w:lineRule="auto"/>
        <w:ind w:firstLineChars="200" w:firstLine="31680"/>
        <w:rPr>
          <w:rFonts w:ascii="仿宋" w:eastAsia="仿宋" w:hAnsi="仿宋" w:cs="仿宋"/>
          <w:bCs/>
          <w:color w:val="000000"/>
          <w:sz w:val="32"/>
          <w:szCs w:val="32"/>
          <w:shd w:val="clear" w:color="auto" w:fill="FFFFFF"/>
        </w:rPr>
      </w:pPr>
      <w:r>
        <w:rPr>
          <w:rFonts w:ascii="仿宋" w:eastAsia="仿宋" w:hAnsi="仿宋" w:cs="仿宋" w:hint="eastAsia"/>
          <w:b/>
          <w:bCs/>
          <w:color w:val="000000"/>
          <w:sz w:val="32"/>
          <w:szCs w:val="32"/>
          <w:shd w:val="clear" w:color="auto" w:fill="FFFFFF"/>
        </w:rPr>
        <w:t>三是积极推进“互联网</w:t>
      </w:r>
      <w:r>
        <w:rPr>
          <w:rFonts w:ascii="仿宋" w:eastAsia="仿宋" w:hAnsi="仿宋" w:cs="仿宋"/>
          <w:b/>
          <w:bCs/>
          <w:color w:val="000000"/>
          <w:sz w:val="32"/>
          <w:szCs w:val="32"/>
          <w:shd w:val="clear" w:color="auto" w:fill="FFFFFF"/>
        </w:rPr>
        <w:t>+</w:t>
      </w:r>
      <w:r>
        <w:rPr>
          <w:rFonts w:ascii="仿宋" w:eastAsia="仿宋" w:hAnsi="仿宋" w:cs="仿宋" w:hint="eastAsia"/>
          <w:b/>
          <w:bCs/>
          <w:color w:val="000000"/>
          <w:sz w:val="32"/>
          <w:szCs w:val="32"/>
          <w:shd w:val="clear" w:color="auto" w:fill="FFFFFF"/>
        </w:rPr>
        <w:t>党建”，全面推进学生党建信息化。</w:t>
      </w:r>
      <w:r>
        <w:rPr>
          <w:rFonts w:ascii="仿宋" w:eastAsia="仿宋" w:hAnsi="仿宋" w:cs="仿宋" w:hint="eastAsia"/>
          <w:bCs/>
          <w:color w:val="000000"/>
          <w:sz w:val="32"/>
          <w:szCs w:val="32"/>
          <w:shd w:val="clear" w:color="auto" w:fill="FFFFFF"/>
        </w:rPr>
        <w:t>学生党建工作坚持线上和线下相结合，不断推广线上宣传，推进网上党支部建设，创建完善网上党建园地、网上党校等党员教育平台，推进党建工作与学校各项工作深度融合。注重利用网络媒体，积极推进网络党建发展，及时更新工作动态，推荐经验成果，加强学生党员教育。在“数统青年”微信公众号开辟党建论坛，设置榜样的力量、新时代新思想、时代需求、党支部之家等专题栏目，引导学生党员干部说创意、谈想法、提意见，及时发布学生党建工作动态。截至目前，累计发布各类信息</w:t>
      </w:r>
      <w:r>
        <w:rPr>
          <w:rFonts w:ascii="仿宋" w:eastAsia="仿宋" w:hAnsi="仿宋" w:cs="仿宋"/>
          <w:bCs/>
          <w:color w:val="000000"/>
          <w:sz w:val="32"/>
          <w:szCs w:val="32"/>
          <w:shd w:val="clear" w:color="auto" w:fill="FFFFFF"/>
        </w:rPr>
        <w:t>102</w:t>
      </w:r>
      <w:r>
        <w:rPr>
          <w:rFonts w:ascii="仿宋" w:eastAsia="仿宋" w:hAnsi="仿宋" w:cs="仿宋" w:hint="eastAsia"/>
          <w:bCs/>
          <w:color w:val="000000"/>
          <w:sz w:val="32"/>
          <w:szCs w:val="32"/>
          <w:shd w:val="clear" w:color="auto" w:fill="FFFFFF"/>
        </w:rPr>
        <w:t>条。</w:t>
      </w:r>
      <w:r>
        <w:rPr>
          <w:rFonts w:ascii="Times New Roman" w:eastAsia="仿宋_GB2312" w:hAnsi="Times New Roman" w:hint="eastAsia"/>
          <w:kern w:val="0"/>
          <w:sz w:val="32"/>
          <w:szCs w:val="32"/>
        </w:rPr>
        <w:t>学院的官方认证微信公众号“经贸数统青年”关注人数已突破</w:t>
      </w:r>
      <w:r>
        <w:rPr>
          <w:rFonts w:ascii="Times New Roman" w:eastAsia="仿宋_GB2312" w:hAnsi="Times New Roman"/>
          <w:kern w:val="0"/>
          <w:sz w:val="32"/>
          <w:szCs w:val="32"/>
        </w:rPr>
        <w:t>1473</w:t>
      </w:r>
      <w:r>
        <w:rPr>
          <w:rFonts w:ascii="Times New Roman" w:eastAsia="仿宋_GB2312" w:hAnsi="Times New Roman" w:hint="eastAsia"/>
          <w:kern w:val="0"/>
          <w:sz w:val="32"/>
          <w:szCs w:val="32"/>
        </w:rPr>
        <w:t>人。学院的官方认证微博“河北经贸大学数学与统计学学院”关注人数已达到</w:t>
      </w:r>
      <w:r>
        <w:rPr>
          <w:rFonts w:ascii="Times New Roman" w:eastAsia="仿宋_GB2312" w:hAnsi="Times New Roman"/>
          <w:kern w:val="0"/>
          <w:sz w:val="32"/>
          <w:szCs w:val="32"/>
        </w:rPr>
        <w:t>2741</w:t>
      </w:r>
      <w:r>
        <w:rPr>
          <w:rFonts w:ascii="Times New Roman" w:eastAsia="仿宋_GB2312" w:hAnsi="Times New Roman" w:hint="eastAsia"/>
          <w:kern w:val="0"/>
          <w:sz w:val="32"/>
          <w:szCs w:val="32"/>
        </w:rPr>
        <w:t>人。</w:t>
      </w:r>
    </w:p>
    <w:p w:rsidR="00F32AD5" w:rsidRDefault="00F32AD5" w:rsidP="003E6B80">
      <w:pPr>
        <w:pStyle w:val="NormalWeb"/>
        <w:widowControl/>
        <w:spacing w:line="360" w:lineRule="auto"/>
        <w:ind w:firstLineChars="200" w:firstLine="31680"/>
        <w:rPr>
          <w:rFonts w:ascii="楷体" w:eastAsia="楷体" w:hAnsi="楷体" w:cs="楷体"/>
          <w:b/>
          <w:color w:val="000000"/>
          <w:sz w:val="32"/>
          <w:szCs w:val="32"/>
        </w:rPr>
      </w:pPr>
      <w:r>
        <w:rPr>
          <w:rFonts w:ascii="楷体" w:eastAsia="楷体" w:hAnsi="楷体" w:cs="楷体"/>
          <w:b/>
          <w:color w:val="000000"/>
          <w:sz w:val="32"/>
          <w:szCs w:val="32"/>
        </w:rPr>
        <w:t xml:space="preserve"> (</w:t>
      </w:r>
      <w:r>
        <w:rPr>
          <w:rFonts w:ascii="楷体" w:eastAsia="楷体" w:hAnsi="楷体" w:cs="楷体" w:hint="eastAsia"/>
          <w:b/>
          <w:color w:val="000000"/>
          <w:sz w:val="32"/>
          <w:szCs w:val="32"/>
        </w:rPr>
        <w:t>二</w:t>
      </w:r>
      <w:r>
        <w:rPr>
          <w:rFonts w:ascii="楷体" w:eastAsia="楷体" w:hAnsi="楷体" w:cs="楷体"/>
          <w:b/>
          <w:color w:val="000000"/>
          <w:sz w:val="32"/>
          <w:szCs w:val="32"/>
        </w:rPr>
        <w:t>)</w:t>
      </w:r>
      <w:r>
        <w:rPr>
          <w:rFonts w:ascii="楷体" w:eastAsia="楷体" w:hAnsi="楷体" w:cs="楷体" w:hint="eastAsia"/>
          <w:b/>
          <w:color w:val="000000"/>
          <w:sz w:val="32"/>
          <w:szCs w:val="32"/>
        </w:rPr>
        <w:t>抓学习，强教育，加强思想建设</w:t>
      </w:r>
    </w:p>
    <w:p w:rsidR="00F32AD5" w:rsidRDefault="00F32AD5" w:rsidP="003E6B80">
      <w:pPr>
        <w:spacing w:line="360" w:lineRule="auto"/>
        <w:ind w:firstLineChars="207" w:firstLine="31680"/>
        <w:rPr>
          <w:rFonts w:ascii="仿宋" w:eastAsia="仿宋" w:hAnsi="仿宋"/>
          <w:color w:val="000000"/>
          <w:sz w:val="32"/>
          <w:szCs w:val="32"/>
          <w:shd w:val="clear" w:color="auto" w:fill="FFFFFF"/>
        </w:rPr>
      </w:pPr>
      <w:r>
        <w:rPr>
          <w:rFonts w:ascii="仿宋" w:eastAsia="仿宋" w:hAnsi="仿宋" w:hint="eastAsia"/>
          <w:b/>
          <w:bCs/>
          <w:color w:val="000000"/>
          <w:sz w:val="32"/>
          <w:szCs w:val="32"/>
          <w:shd w:val="clear" w:color="auto" w:fill="FFFFFF"/>
        </w:rPr>
        <w:t>一是强化教育培训。</w:t>
      </w:r>
      <w:r>
        <w:rPr>
          <w:rFonts w:ascii="仿宋" w:eastAsia="仿宋" w:hAnsi="仿宋" w:hint="eastAsia"/>
          <w:color w:val="000000"/>
          <w:sz w:val="32"/>
          <w:szCs w:val="32"/>
          <w:shd w:val="clear" w:color="auto" w:fill="FFFFFF"/>
        </w:rPr>
        <w:t>根据“两学一做”制度化常态化要求和“不忘初心，牢记使命”主题教育安排，严格制定党员党课教育和教工政治理论学习计划，规范和完善各项学习制度。首先从时间上保证每两周一次的政治学习，有考勤、有记录，有检查。其次在学习内容上，先后组织学习了《习近平新时代中国特色社会主义思想三十讲》、“习近平在纪念马克思诞辰</w:t>
      </w:r>
      <w:r>
        <w:rPr>
          <w:rFonts w:ascii="仿宋" w:eastAsia="仿宋" w:hAnsi="仿宋"/>
          <w:color w:val="000000"/>
          <w:sz w:val="32"/>
          <w:szCs w:val="32"/>
          <w:shd w:val="clear" w:color="auto" w:fill="FFFFFF"/>
        </w:rPr>
        <w:t>200</w:t>
      </w:r>
      <w:r>
        <w:rPr>
          <w:rFonts w:ascii="仿宋" w:eastAsia="仿宋" w:hAnsi="仿宋" w:hint="eastAsia"/>
          <w:color w:val="000000"/>
          <w:sz w:val="32"/>
          <w:szCs w:val="32"/>
          <w:shd w:val="clear" w:color="auto" w:fill="FFFFFF"/>
        </w:rPr>
        <w:t>周年讲话”、全国和全省高校思想政治工作会议精神及《中国共产党纪律处分条例》《中国共产党支部工作条例》等相关的法规制度。</w:t>
      </w:r>
    </w:p>
    <w:p w:rsidR="00F32AD5" w:rsidRDefault="00F32AD5" w:rsidP="003E6B80">
      <w:pPr>
        <w:spacing w:line="360" w:lineRule="auto"/>
        <w:ind w:firstLineChars="207" w:firstLine="31680"/>
        <w:rPr>
          <w:rFonts w:ascii="仿宋" w:eastAsia="仿宋" w:hAnsi="仿宋"/>
          <w:color w:val="000000"/>
          <w:sz w:val="32"/>
          <w:szCs w:val="32"/>
          <w:shd w:val="clear" w:color="auto" w:fill="FFFFFF"/>
        </w:rPr>
      </w:pPr>
      <w:r>
        <w:rPr>
          <w:rFonts w:ascii="仿宋" w:eastAsia="仿宋" w:hAnsi="仿宋" w:hint="eastAsia"/>
          <w:b/>
          <w:color w:val="000000"/>
          <w:sz w:val="32"/>
          <w:szCs w:val="32"/>
          <w:shd w:val="clear" w:color="auto" w:fill="FFFFFF"/>
        </w:rPr>
        <w:t>二是拓展学习方式</w:t>
      </w:r>
      <w:r>
        <w:rPr>
          <w:rFonts w:ascii="仿宋" w:eastAsia="仿宋" w:hAnsi="仿宋" w:hint="eastAsia"/>
          <w:color w:val="000000"/>
          <w:sz w:val="32"/>
          <w:szCs w:val="32"/>
          <w:shd w:val="clear" w:color="auto" w:fill="FFFFFF"/>
        </w:rPr>
        <w:t>。倡导大家争做新时代的学习达人，主要采取支部集中学、个人分散学、专题研讨、网络交流、网络答题等多种形式，学赛结合，多名党员代表获得新时代中国特色社会主义思想和党的十九大知识测试“学习明星”，有效增强了学习的针对性和实效性。</w:t>
      </w:r>
    </w:p>
    <w:p w:rsidR="00F32AD5" w:rsidRDefault="00F32AD5" w:rsidP="003E6B80">
      <w:pPr>
        <w:spacing w:line="360" w:lineRule="auto"/>
        <w:ind w:firstLineChars="207" w:firstLine="31680"/>
        <w:rPr>
          <w:rFonts w:ascii="仿宋" w:eastAsia="仿宋" w:hAnsi="仿宋"/>
          <w:color w:val="000000"/>
          <w:sz w:val="32"/>
          <w:szCs w:val="32"/>
          <w:shd w:val="clear" w:color="auto" w:fill="FFFFFF"/>
        </w:rPr>
      </w:pPr>
      <w:r>
        <w:rPr>
          <w:rFonts w:ascii="仿宋" w:eastAsia="仿宋" w:hAnsi="仿宋" w:hint="eastAsia"/>
          <w:b/>
          <w:color w:val="000000"/>
          <w:sz w:val="32"/>
          <w:szCs w:val="32"/>
          <w:shd w:val="clear" w:color="auto" w:fill="FFFFFF"/>
        </w:rPr>
        <w:t>三是主题党日形式多样</w:t>
      </w:r>
      <w:r>
        <w:rPr>
          <w:rFonts w:ascii="仿宋" w:eastAsia="仿宋" w:hAnsi="仿宋" w:hint="eastAsia"/>
          <w:color w:val="000000"/>
          <w:sz w:val="32"/>
          <w:szCs w:val="32"/>
          <w:shd w:val="clear" w:color="auto" w:fill="FFFFFF"/>
        </w:rPr>
        <w:t>。今年</w:t>
      </w:r>
      <w:r>
        <w:rPr>
          <w:rFonts w:ascii="仿宋" w:eastAsia="仿宋" w:hAnsi="仿宋"/>
          <w:color w:val="000000"/>
          <w:sz w:val="32"/>
          <w:szCs w:val="32"/>
          <w:shd w:val="clear" w:color="auto" w:fill="FFFFFF"/>
        </w:rPr>
        <w:t>5</w:t>
      </w:r>
      <w:r>
        <w:rPr>
          <w:rFonts w:ascii="仿宋" w:eastAsia="仿宋" w:hAnsi="仿宋" w:hint="eastAsia"/>
          <w:color w:val="000000"/>
          <w:sz w:val="32"/>
          <w:szCs w:val="32"/>
          <w:shd w:val="clear" w:color="auto" w:fill="FFFFFF"/>
        </w:rPr>
        <w:t>月和</w:t>
      </w:r>
      <w:r>
        <w:rPr>
          <w:rFonts w:ascii="仿宋" w:eastAsia="仿宋" w:hAnsi="仿宋"/>
          <w:color w:val="000000"/>
          <w:sz w:val="32"/>
          <w:szCs w:val="32"/>
          <w:shd w:val="clear" w:color="auto" w:fill="FFFFFF"/>
        </w:rPr>
        <w:t>11</w:t>
      </w:r>
      <w:r>
        <w:rPr>
          <w:rFonts w:ascii="仿宋" w:eastAsia="仿宋" w:hAnsi="仿宋" w:hint="eastAsia"/>
          <w:color w:val="000000"/>
          <w:sz w:val="32"/>
          <w:szCs w:val="32"/>
          <w:shd w:val="clear" w:color="auto" w:fill="FFFFFF"/>
        </w:rPr>
        <w:t>月，学院先后两次组织教工党员赴阜平县城南庄晋察冀军区司令部、邢台市前南峪抗大陈列馆等旧址参观学习，学习传统，寻找初心，增强使命宗旨意识，提高党性修养。</w:t>
      </w:r>
    </w:p>
    <w:p w:rsidR="00F32AD5" w:rsidRDefault="00F32AD5" w:rsidP="003E6B80">
      <w:pPr>
        <w:spacing w:line="360" w:lineRule="auto"/>
        <w:ind w:firstLineChars="207" w:firstLine="31680"/>
        <w:rPr>
          <w:rFonts w:ascii="仿宋" w:eastAsia="仿宋" w:hAnsi="仿宋"/>
          <w:color w:val="000000"/>
          <w:sz w:val="32"/>
          <w:szCs w:val="32"/>
          <w:shd w:val="clear" w:color="auto" w:fill="FFFFFF"/>
        </w:rPr>
      </w:pPr>
      <w:r>
        <w:rPr>
          <w:rFonts w:ascii="仿宋" w:eastAsia="仿宋" w:hAnsi="仿宋" w:hint="eastAsia"/>
          <w:b/>
          <w:bCs/>
          <w:color w:val="000000"/>
          <w:sz w:val="32"/>
          <w:szCs w:val="32"/>
          <w:shd w:val="clear" w:color="auto" w:fill="FFFFFF"/>
        </w:rPr>
        <w:t>四是强化使命职责教育。</w:t>
      </w:r>
      <w:r>
        <w:rPr>
          <w:rFonts w:ascii="仿宋" w:eastAsia="仿宋" w:hAnsi="仿宋" w:hint="eastAsia"/>
          <w:color w:val="000000"/>
          <w:sz w:val="32"/>
          <w:szCs w:val="32"/>
          <w:shd w:val="clear" w:color="auto" w:fill="FFFFFF"/>
        </w:rPr>
        <w:t>为确保用习近平新时代中国特色社会主义思想武装全院师生头脑，进一步指导实践、推动工作，我院党委高度重视，在全院举办了主题研讨等系列活动，积极推进“三进”工作的落实。学习研讨了《新时代高校教师职业行为十项准则》、《高校教师师德失范行为处理意见》等文件，组织全体教工观看了《青年马克思》、《李保国》等影视作品，激发了大家崇尚科学、忘我工作的极大热情。</w:t>
      </w:r>
    </w:p>
    <w:p w:rsidR="00F32AD5" w:rsidRDefault="00F32AD5" w:rsidP="003E6B80">
      <w:pPr>
        <w:pStyle w:val="NormalWeb"/>
        <w:widowControl/>
        <w:spacing w:line="360" w:lineRule="auto"/>
        <w:ind w:firstLineChars="200" w:firstLine="31680"/>
        <w:rPr>
          <w:rFonts w:ascii="楷体" w:eastAsia="楷体" w:hAnsi="楷体" w:cs="楷体"/>
          <w:b/>
          <w:color w:val="000000"/>
          <w:sz w:val="32"/>
          <w:szCs w:val="32"/>
        </w:rPr>
      </w:pPr>
      <w:r>
        <w:rPr>
          <w:rFonts w:ascii="楷体" w:eastAsia="楷体" w:hAnsi="楷体" w:cs="楷体" w:hint="eastAsia"/>
          <w:b/>
          <w:color w:val="000000"/>
          <w:sz w:val="32"/>
          <w:szCs w:val="32"/>
        </w:rPr>
        <w:t>（三）抓规范，保质量，加强制度建设</w:t>
      </w:r>
    </w:p>
    <w:p w:rsidR="00F32AD5" w:rsidRDefault="00F32AD5" w:rsidP="003E6B80">
      <w:pPr>
        <w:spacing w:line="360" w:lineRule="auto"/>
        <w:ind w:firstLineChars="200" w:firstLine="31680"/>
        <w:jc w:val="left"/>
        <w:rPr>
          <w:rFonts w:ascii="仿宋" w:eastAsia="仿宋" w:hAnsi="仿宋"/>
          <w:color w:val="000000"/>
          <w:sz w:val="32"/>
          <w:szCs w:val="32"/>
          <w:shd w:val="clear" w:color="auto" w:fill="FFFFFF"/>
        </w:rPr>
      </w:pPr>
      <w:r>
        <w:rPr>
          <w:rFonts w:ascii="仿宋" w:eastAsia="仿宋" w:hAnsi="仿宋" w:hint="eastAsia"/>
          <w:b/>
          <w:bCs/>
          <w:color w:val="000000"/>
          <w:sz w:val="32"/>
          <w:szCs w:val="32"/>
          <w:shd w:val="clear" w:color="auto" w:fill="FFFFFF"/>
        </w:rPr>
        <w:t>一是抓日常管理制度。</w:t>
      </w:r>
      <w:r>
        <w:rPr>
          <w:rFonts w:ascii="仿宋" w:eastAsia="仿宋" w:hAnsi="仿宋" w:hint="eastAsia"/>
          <w:color w:val="000000"/>
          <w:sz w:val="32"/>
          <w:szCs w:val="32"/>
          <w:shd w:val="clear" w:color="auto" w:fill="FFFFFF"/>
        </w:rPr>
        <w:t>学院党委坚持健全的制度能促进党建工作。经过认真研究和广泛讨论，积极探索建立长效的党员学习、教育和管理机制，先后完善了《数统学院党委委员</w:t>
      </w:r>
      <w:r>
        <w:rPr>
          <w:rFonts w:ascii="仿宋" w:eastAsia="仿宋" w:hAnsi="仿宋"/>
          <w:color w:val="000000"/>
          <w:sz w:val="32"/>
          <w:szCs w:val="32"/>
          <w:shd w:val="clear" w:color="auto" w:fill="FFFFFF"/>
        </w:rPr>
        <w:t>(</w:t>
      </w:r>
      <w:r>
        <w:rPr>
          <w:rFonts w:ascii="仿宋" w:eastAsia="仿宋" w:hAnsi="仿宋" w:hint="eastAsia"/>
          <w:color w:val="000000"/>
          <w:sz w:val="32"/>
          <w:szCs w:val="32"/>
          <w:shd w:val="clear" w:color="auto" w:fill="FFFFFF"/>
        </w:rPr>
        <w:t>班子成员</w:t>
      </w:r>
      <w:r>
        <w:rPr>
          <w:rFonts w:ascii="仿宋" w:eastAsia="仿宋" w:hAnsi="仿宋"/>
          <w:color w:val="000000"/>
          <w:sz w:val="32"/>
          <w:szCs w:val="32"/>
          <w:shd w:val="clear" w:color="auto" w:fill="FFFFFF"/>
        </w:rPr>
        <w:t>)</w:t>
      </w:r>
      <w:r>
        <w:rPr>
          <w:rFonts w:ascii="仿宋" w:eastAsia="仿宋" w:hAnsi="仿宋" w:hint="eastAsia"/>
          <w:color w:val="000000"/>
          <w:sz w:val="32"/>
          <w:szCs w:val="32"/>
          <w:shd w:val="clear" w:color="auto" w:fill="FFFFFF"/>
        </w:rPr>
        <w:t>联系党支部制度》、《数统学院“对标争先”建设计划和“强身健体”攻坚行动实施方案》、《学生入党积极分子重点培养机制》等，使党组织的建设和党员的行动有据可依，有章可循。</w:t>
      </w:r>
    </w:p>
    <w:p w:rsidR="00F32AD5" w:rsidRDefault="00F32AD5" w:rsidP="003E6B80">
      <w:pPr>
        <w:pStyle w:val="NormalWeb"/>
        <w:widowControl/>
        <w:spacing w:line="360" w:lineRule="auto"/>
        <w:ind w:firstLineChars="200" w:firstLine="31680"/>
        <w:rPr>
          <w:rFonts w:ascii="仿宋" w:eastAsia="仿宋" w:hAnsi="仿宋"/>
          <w:color w:val="000000"/>
          <w:kern w:val="2"/>
          <w:sz w:val="32"/>
          <w:szCs w:val="32"/>
          <w:shd w:val="clear" w:color="auto" w:fill="FFFFFF"/>
        </w:rPr>
      </w:pPr>
      <w:r>
        <w:rPr>
          <w:rFonts w:ascii="仿宋" w:eastAsia="仿宋" w:hAnsi="仿宋" w:hint="eastAsia"/>
          <w:b/>
          <w:bCs/>
          <w:color w:val="000000"/>
          <w:kern w:val="2"/>
          <w:sz w:val="32"/>
          <w:szCs w:val="32"/>
          <w:shd w:val="clear" w:color="auto" w:fill="FFFFFF"/>
        </w:rPr>
        <w:t>二是抓党员发展全过程。</w:t>
      </w:r>
      <w:r>
        <w:rPr>
          <w:rFonts w:ascii="仿宋" w:eastAsia="仿宋" w:hAnsi="仿宋" w:hint="eastAsia"/>
          <w:color w:val="000000"/>
          <w:kern w:val="2"/>
          <w:sz w:val="32"/>
          <w:szCs w:val="32"/>
          <w:shd w:val="clear" w:color="auto" w:fill="FFFFFF"/>
        </w:rPr>
        <w:t>按照《党章》要求，坚持政治标准，严格履行入党手续，严把发展党员工作教育、培训、政审、考察、审批、转正等各个环节。组织学生业余党校两期，培训学员</w:t>
      </w:r>
      <w:r>
        <w:rPr>
          <w:rFonts w:ascii="仿宋" w:eastAsia="仿宋" w:hAnsi="仿宋"/>
          <w:color w:val="000000"/>
          <w:kern w:val="2"/>
          <w:sz w:val="32"/>
          <w:szCs w:val="32"/>
          <w:shd w:val="clear" w:color="auto" w:fill="FFFFFF"/>
        </w:rPr>
        <w:t>125</w:t>
      </w:r>
      <w:r>
        <w:rPr>
          <w:rFonts w:ascii="仿宋" w:eastAsia="仿宋" w:hAnsi="仿宋" w:hint="eastAsia"/>
          <w:color w:val="000000"/>
          <w:kern w:val="2"/>
          <w:sz w:val="32"/>
          <w:szCs w:val="32"/>
          <w:shd w:val="clear" w:color="auto" w:fill="FFFFFF"/>
        </w:rPr>
        <w:t>名，推选入党积极分子</w:t>
      </w:r>
      <w:r>
        <w:rPr>
          <w:rFonts w:ascii="仿宋" w:eastAsia="仿宋" w:hAnsi="仿宋"/>
          <w:color w:val="000000"/>
          <w:kern w:val="2"/>
          <w:sz w:val="32"/>
          <w:szCs w:val="32"/>
          <w:shd w:val="clear" w:color="auto" w:fill="FFFFFF"/>
        </w:rPr>
        <w:t>109</w:t>
      </w:r>
      <w:r>
        <w:rPr>
          <w:rFonts w:ascii="仿宋" w:eastAsia="仿宋" w:hAnsi="仿宋" w:hint="eastAsia"/>
          <w:color w:val="000000"/>
          <w:kern w:val="2"/>
          <w:sz w:val="32"/>
          <w:szCs w:val="32"/>
          <w:shd w:val="clear" w:color="auto" w:fill="FFFFFF"/>
        </w:rPr>
        <w:t>名，发展学生党员</w:t>
      </w:r>
      <w:r>
        <w:rPr>
          <w:rFonts w:ascii="仿宋" w:eastAsia="仿宋" w:hAnsi="仿宋"/>
          <w:color w:val="000000"/>
          <w:kern w:val="2"/>
          <w:sz w:val="32"/>
          <w:szCs w:val="32"/>
          <w:shd w:val="clear" w:color="auto" w:fill="FFFFFF"/>
        </w:rPr>
        <w:t>31</w:t>
      </w:r>
      <w:r>
        <w:rPr>
          <w:rFonts w:ascii="仿宋" w:eastAsia="仿宋" w:hAnsi="仿宋" w:hint="eastAsia"/>
          <w:color w:val="000000"/>
          <w:kern w:val="2"/>
          <w:sz w:val="32"/>
          <w:szCs w:val="32"/>
          <w:shd w:val="clear" w:color="auto" w:fill="FFFFFF"/>
        </w:rPr>
        <w:t>名，通过书记带头讲党课、党员活动日、入党宣誓等环节，加强对党员的理论教育和日常管理，不断增强党性意识。今年还有</w:t>
      </w:r>
      <w:r>
        <w:rPr>
          <w:rFonts w:ascii="仿宋" w:eastAsia="仿宋" w:hAnsi="仿宋"/>
          <w:color w:val="000000"/>
          <w:kern w:val="2"/>
          <w:sz w:val="32"/>
          <w:szCs w:val="32"/>
          <w:shd w:val="clear" w:color="auto" w:fill="FFFFFF"/>
        </w:rPr>
        <w:t>1</w:t>
      </w:r>
      <w:r>
        <w:rPr>
          <w:rFonts w:ascii="仿宋" w:eastAsia="仿宋" w:hAnsi="仿宋" w:hint="eastAsia"/>
          <w:color w:val="000000"/>
          <w:kern w:val="2"/>
          <w:sz w:val="32"/>
          <w:szCs w:val="32"/>
          <w:shd w:val="clear" w:color="auto" w:fill="FFFFFF"/>
        </w:rPr>
        <w:t>名新入职博士递交入党申请书，并通过了学校组织的入党积极分子培训和考试。</w:t>
      </w:r>
    </w:p>
    <w:p w:rsidR="00F32AD5" w:rsidRDefault="00F32AD5" w:rsidP="003E6B80">
      <w:pPr>
        <w:pStyle w:val="BodyTextIndent"/>
        <w:spacing w:line="360" w:lineRule="auto"/>
        <w:ind w:firstLine="31680"/>
        <w:rPr>
          <w:rFonts w:ascii="仿宋" w:eastAsia="仿宋" w:hAnsi="仿宋"/>
          <w:color w:val="000000"/>
          <w:spacing w:val="0"/>
          <w:kern w:val="2"/>
          <w:sz w:val="32"/>
          <w:szCs w:val="32"/>
          <w:shd w:val="clear" w:color="auto" w:fill="FFFFFF"/>
        </w:rPr>
      </w:pPr>
      <w:r>
        <w:rPr>
          <w:rFonts w:ascii="仿宋" w:eastAsia="仿宋" w:hAnsi="仿宋" w:hint="eastAsia"/>
          <w:b/>
          <w:bCs/>
          <w:color w:val="000000"/>
          <w:kern w:val="2"/>
          <w:sz w:val="32"/>
          <w:szCs w:val="32"/>
          <w:shd w:val="clear" w:color="auto" w:fill="FFFFFF"/>
        </w:rPr>
        <w:t>三是抓党风廉政制度建设。</w:t>
      </w:r>
      <w:r>
        <w:rPr>
          <w:rFonts w:ascii="仿宋" w:eastAsia="仿宋" w:hAnsi="仿宋" w:hint="eastAsia"/>
          <w:color w:val="000000"/>
          <w:spacing w:val="0"/>
          <w:kern w:val="2"/>
          <w:sz w:val="32"/>
          <w:szCs w:val="32"/>
          <w:shd w:val="clear" w:color="auto" w:fill="FFFFFF"/>
        </w:rPr>
        <w:t>在与校党委签署《党风廉政建设责任书》的基础上，学院党委书记作为党风廉政建设第一责任人，与领导班子成员、各党支部及科级干部都签署了《党风廉政建设责任书》，进一步明确责任，层层传导压力，做到守土有责、守土尽责。同时积极组织干部职工学习《问责条例》和《廉政准则》等，时刻牢记廉政责任，增强廉政风险意识。上半年我院召开了</w:t>
      </w:r>
      <w:r>
        <w:rPr>
          <w:rFonts w:ascii="仿宋" w:eastAsia="仿宋" w:hAnsi="仿宋"/>
          <w:color w:val="000000"/>
          <w:spacing w:val="0"/>
          <w:kern w:val="2"/>
          <w:sz w:val="32"/>
          <w:szCs w:val="32"/>
          <w:shd w:val="clear" w:color="auto" w:fill="FFFFFF"/>
        </w:rPr>
        <w:t xml:space="preserve"> </w:t>
      </w:r>
      <w:r>
        <w:rPr>
          <w:rFonts w:ascii="仿宋" w:eastAsia="仿宋" w:hAnsi="仿宋" w:hint="eastAsia"/>
          <w:color w:val="000000"/>
          <w:spacing w:val="0"/>
          <w:kern w:val="2"/>
          <w:sz w:val="32"/>
          <w:szCs w:val="32"/>
          <w:shd w:val="clear" w:color="auto" w:fill="FFFFFF"/>
        </w:rPr>
        <w:t>“全面剖析学生工作风险点，自觉强化责任担当”为主题的学院廉政建设情况分析会，确保党风廉政建设和反腐败工作各项任务落到实处。</w:t>
      </w:r>
    </w:p>
    <w:p w:rsidR="00F32AD5" w:rsidRDefault="00F32AD5" w:rsidP="003E6B80">
      <w:pPr>
        <w:pStyle w:val="NormalWeb"/>
        <w:widowControl/>
        <w:spacing w:line="360" w:lineRule="auto"/>
        <w:ind w:firstLineChars="200" w:firstLine="31680"/>
        <w:rPr>
          <w:rFonts w:ascii="楷体" w:eastAsia="楷体" w:hAnsi="楷体" w:cs="楷体"/>
          <w:b/>
          <w:color w:val="000000"/>
          <w:sz w:val="32"/>
          <w:szCs w:val="32"/>
        </w:rPr>
      </w:pPr>
      <w:r>
        <w:rPr>
          <w:rFonts w:ascii="楷体" w:eastAsia="楷体" w:hAnsi="楷体" w:cs="楷体" w:hint="eastAsia"/>
          <w:b/>
          <w:color w:val="000000"/>
          <w:sz w:val="32"/>
          <w:szCs w:val="32"/>
        </w:rPr>
        <w:t>（四）抓活动，树典型，加强作风建设</w:t>
      </w:r>
    </w:p>
    <w:p w:rsidR="00F32AD5" w:rsidRDefault="00F32AD5" w:rsidP="003E6B80">
      <w:pPr>
        <w:pStyle w:val="NormalWeb"/>
        <w:widowControl/>
        <w:spacing w:line="360" w:lineRule="auto"/>
        <w:ind w:firstLineChars="200" w:firstLine="31680"/>
        <w:rPr>
          <w:rFonts w:ascii="仿宋" w:eastAsia="仿宋" w:hAnsi="仿宋"/>
          <w:color w:val="000000"/>
          <w:kern w:val="2"/>
          <w:sz w:val="32"/>
          <w:szCs w:val="32"/>
          <w:shd w:val="clear" w:color="auto" w:fill="FFFFFF"/>
        </w:rPr>
      </w:pPr>
      <w:r>
        <w:rPr>
          <w:rFonts w:ascii="仿宋" w:eastAsia="仿宋" w:hAnsi="仿宋" w:hint="eastAsia"/>
          <w:color w:val="000000"/>
          <w:kern w:val="2"/>
          <w:sz w:val="32"/>
          <w:szCs w:val="32"/>
          <w:shd w:val="clear" w:color="auto" w:fill="FFFFFF"/>
        </w:rPr>
        <w:t>作风建设关系到人心向背，关系到事业成败，作风建设的核心就是全心全意为人民服务。我们结合学院工作实际，始终坚持以“三风”建设为抓手，立德树人为根本，实现全员全过程育人。</w:t>
      </w:r>
    </w:p>
    <w:p w:rsidR="00F32AD5" w:rsidRDefault="00F32AD5" w:rsidP="003E6B80">
      <w:pPr>
        <w:spacing w:line="360" w:lineRule="auto"/>
        <w:ind w:firstLineChars="200" w:firstLine="31680"/>
        <w:rPr>
          <w:rFonts w:ascii="仿宋" w:eastAsia="仿宋" w:hAnsi="仿宋"/>
          <w:color w:val="000000"/>
          <w:sz w:val="32"/>
          <w:szCs w:val="32"/>
          <w:shd w:val="clear" w:color="auto" w:fill="FFFFFF"/>
        </w:rPr>
      </w:pPr>
      <w:r>
        <w:rPr>
          <w:rFonts w:ascii="仿宋" w:eastAsia="仿宋" w:hAnsi="仿宋" w:hint="eastAsia"/>
          <w:b/>
          <w:bCs/>
          <w:color w:val="000000"/>
          <w:sz w:val="32"/>
          <w:szCs w:val="32"/>
          <w:shd w:val="clear" w:color="auto" w:fill="FFFFFF"/>
        </w:rPr>
        <w:t>一是强化意识形态工作。</w:t>
      </w:r>
      <w:r>
        <w:rPr>
          <w:rFonts w:ascii="仿宋" w:eastAsia="仿宋" w:hAnsi="仿宋" w:hint="eastAsia"/>
          <w:color w:val="000000"/>
          <w:sz w:val="32"/>
          <w:szCs w:val="32"/>
          <w:shd w:val="clear" w:color="auto" w:fill="FFFFFF"/>
        </w:rPr>
        <w:t>学院意识形态工作领导小组，定期分析研判意识形态领域情况，</w:t>
      </w:r>
      <w:r>
        <w:rPr>
          <w:rFonts w:ascii="仿宋" w:eastAsia="仿宋" w:hAnsi="仿宋" w:cs="仿宋_GB2312" w:hint="eastAsia"/>
          <w:color w:val="000000"/>
          <w:sz w:val="30"/>
          <w:szCs w:val="30"/>
        </w:rPr>
        <w:t>加强意识形态引导管理，壮大主流思想舆论，注重利用“线上线下齐发声”的形式，做好宣传报道，弘扬主旋律，传播正能量。</w:t>
      </w:r>
      <w:r>
        <w:rPr>
          <w:rFonts w:ascii="仿宋" w:eastAsia="仿宋" w:hAnsi="仿宋" w:hint="eastAsia"/>
          <w:color w:val="000000"/>
          <w:sz w:val="32"/>
          <w:szCs w:val="32"/>
          <w:shd w:val="clear" w:color="auto" w:fill="FFFFFF"/>
        </w:rPr>
        <w:t>每半年，学院意识形态工作领导小组对照学校意识形态工作责任清单，立足老师讲课纪律、学生开展活动、学院新闻发布和新媒体建设等各个领域，组织逐条进行对照检查，未发现存在意识形态工作方面的问题。</w:t>
      </w:r>
    </w:p>
    <w:p w:rsidR="00F32AD5" w:rsidRDefault="00F32AD5" w:rsidP="003E6B80">
      <w:pPr>
        <w:pStyle w:val="NormalWeb"/>
        <w:widowControl/>
        <w:spacing w:line="360" w:lineRule="auto"/>
        <w:ind w:firstLineChars="200" w:firstLine="31680"/>
        <w:rPr>
          <w:rFonts w:ascii="仿宋" w:eastAsia="仿宋" w:hAnsi="仿宋"/>
          <w:color w:val="000000"/>
          <w:kern w:val="2"/>
          <w:sz w:val="32"/>
          <w:szCs w:val="32"/>
          <w:shd w:val="clear" w:color="auto" w:fill="FFFFFF"/>
        </w:rPr>
      </w:pPr>
      <w:r>
        <w:rPr>
          <w:rFonts w:ascii="仿宋" w:eastAsia="仿宋" w:hAnsi="仿宋" w:hint="eastAsia"/>
          <w:b/>
          <w:bCs/>
          <w:color w:val="000000"/>
          <w:kern w:val="2"/>
          <w:sz w:val="32"/>
          <w:szCs w:val="32"/>
          <w:shd w:val="clear" w:color="auto" w:fill="FFFFFF"/>
        </w:rPr>
        <w:t>二是宣讲“新时代新思想”</w:t>
      </w:r>
      <w:r>
        <w:rPr>
          <w:rFonts w:ascii="仿宋" w:eastAsia="仿宋" w:hAnsi="仿宋" w:hint="eastAsia"/>
          <w:color w:val="000000"/>
          <w:kern w:val="2"/>
          <w:sz w:val="32"/>
          <w:szCs w:val="32"/>
          <w:shd w:val="clear" w:color="auto" w:fill="FFFFFF"/>
        </w:rPr>
        <w:t>。以“特色课堂”形式将十九大精神融入学生专业教育进行深度解读，落实习近平新时代中国特色社会主义思想“三进”工作。围绕党的十九大精神，特别是习近平新时代中国特色社会主义思想，在课堂上结合十九大期间所取得的伟大成果，使用数据分析理论和方法，分析我国“建成全面小康社会”所需要的路径，正确认识我国所面临的困难和挑战。通过数据分析激起学生的“自豪感”、“荣誉感”，激励学生为实现中华民族伟大复兴的“中国梦”而努力学习。</w:t>
      </w:r>
    </w:p>
    <w:p w:rsidR="00F32AD5" w:rsidRDefault="00F32AD5" w:rsidP="003E6B80">
      <w:pPr>
        <w:pStyle w:val="NormalWeb"/>
        <w:widowControl/>
        <w:spacing w:line="360" w:lineRule="auto"/>
        <w:ind w:firstLineChars="200" w:firstLine="31680"/>
        <w:rPr>
          <w:rFonts w:ascii="仿宋" w:eastAsia="仿宋" w:hAnsi="仿宋"/>
          <w:color w:val="000000"/>
          <w:sz w:val="32"/>
          <w:szCs w:val="32"/>
          <w:shd w:val="clear" w:color="auto" w:fill="FFFFFF"/>
        </w:rPr>
      </w:pPr>
      <w:r>
        <w:rPr>
          <w:rFonts w:ascii="仿宋" w:eastAsia="仿宋" w:hAnsi="仿宋" w:hint="eastAsia"/>
          <w:b/>
          <w:color w:val="000000"/>
          <w:sz w:val="32"/>
          <w:szCs w:val="32"/>
          <w:shd w:val="clear" w:color="auto" w:fill="FFFFFF"/>
        </w:rPr>
        <w:t>三是增强党员意识，树立党员形象。</w:t>
      </w:r>
      <w:r>
        <w:rPr>
          <w:rFonts w:ascii="仿宋" w:eastAsia="仿宋" w:hAnsi="仿宋" w:hint="eastAsia"/>
          <w:color w:val="000000"/>
          <w:sz w:val="32"/>
          <w:szCs w:val="32"/>
          <w:shd w:val="clear" w:color="auto" w:fill="FFFFFF"/>
        </w:rPr>
        <w:t>在日常工作生活中，始终要求师生党员做到知大知小、知荣知辱、知是知非，严格按照党的纪律和规矩行事，把严守纪律和严明规矩作为坚定的信念，自觉响应党的号召。为了增强学生党员政治意识、服务意识，提高学生党员社会实践能力，学院</w:t>
      </w:r>
      <w:r>
        <w:rPr>
          <w:rFonts w:ascii="仿宋" w:eastAsia="仿宋" w:hAnsi="仿宋"/>
          <w:color w:val="000000"/>
          <w:sz w:val="32"/>
          <w:szCs w:val="32"/>
          <w:shd w:val="clear" w:color="auto" w:fill="FFFFFF"/>
        </w:rPr>
        <w:t>2017</w:t>
      </w:r>
      <w:r>
        <w:rPr>
          <w:rFonts w:ascii="仿宋" w:eastAsia="仿宋" w:hAnsi="仿宋" w:hint="eastAsia"/>
          <w:color w:val="000000"/>
          <w:sz w:val="32"/>
          <w:szCs w:val="32"/>
          <w:shd w:val="clear" w:color="auto" w:fill="FFFFFF"/>
        </w:rPr>
        <w:t>年在石家庄市五七路小学建立了党员志愿服务基地。要求学生党支部每周组织学生党员、积极分子到小学开展志愿服务活动，每人每年至少一次。在组织发展考察时，党支部要审查入党积极分的志愿服务情况，作为入党考察的一项重要指标。</w:t>
      </w:r>
    </w:p>
    <w:p w:rsidR="00F32AD5" w:rsidRDefault="00F32AD5" w:rsidP="003E6B80">
      <w:pPr>
        <w:spacing w:line="360" w:lineRule="auto"/>
        <w:ind w:firstLineChars="200" w:firstLine="31680"/>
        <w:rPr>
          <w:rFonts w:ascii="仿宋" w:eastAsia="仿宋" w:hAnsi="仿宋"/>
          <w:color w:val="000000"/>
          <w:sz w:val="32"/>
          <w:szCs w:val="32"/>
          <w:shd w:val="clear" w:color="auto" w:fill="FFFFFF"/>
        </w:rPr>
      </w:pPr>
      <w:r>
        <w:rPr>
          <w:rFonts w:ascii="仿宋" w:eastAsia="仿宋" w:hAnsi="仿宋" w:hint="eastAsia"/>
          <w:b/>
          <w:bCs/>
          <w:color w:val="000000"/>
          <w:sz w:val="32"/>
          <w:szCs w:val="32"/>
          <w:shd w:val="clear" w:color="auto" w:fill="FFFFFF"/>
        </w:rPr>
        <w:t>四是培塑典型巩固院风。</w:t>
      </w:r>
      <w:r>
        <w:rPr>
          <w:rFonts w:ascii="仿宋" w:eastAsia="仿宋" w:hAnsi="仿宋" w:hint="eastAsia"/>
          <w:color w:val="000000"/>
          <w:sz w:val="32"/>
          <w:szCs w:val="32"/>
          <w:shd w:val="clear" w:color="auto" w:fill="FFFFFF"/>
        </w:rPr>
        <w:t>在教育教学各项活动中，不仅注重当前政治理论的学习，而且积极组织全体党员进行革命传统教育，通过大力宣传好人好事和优秀党员的先进事迹，积极培育和践行社会主义核心价值观。始终把党建工作与教学、科研、管理、服务等工作紧密结合，积极落实院系领导对口联系班级制度，深入教室课堂第一线，发挥表率带头作用，形成了讲政治、讲学习、讲正气、谋发展的良好氛围。培塑典型，学有榜样，充分调动教工党员的工作积极性和主动性，发挥党员的先锋模范作用，如在老党员韩树新、鲁永兵、张彩霞、魏利等老师们的先进事迹感召下，涌现出了教书育人新秀王钥、张良勇、“数统超人”苏兴和科研骨干王玲书、董晓芳、王倩颖、关菲等新生力量，学院形成了“比学赶帮超”争做“四有好老师”的良好氛围。</w:t>
      </w:r>
    </w:p>
    <w:p w:rsidR="00F32AD5" w:rsidRDefault="00F32AD5" w:rsidP="003E6B80">
      <w:pPr>
        <w:spacing w:line="360" w:lineRule="auto"/>
        <w:ind w:firstLineChars="200" w:firstLine="31680"/>
        <w:rPr>
          <w:rFonts w:ascii="仿宋" w:eastAsia="仿宋" w:hAnsi="仿宋"/>
          <w:color w:val="000000"/>
          <w:sz w:val="32"/>
          <w:szCs w:val="32"/>
          <w:shd w:val="clear" w:color="auto" w:fill="FFFFFF"/>
        </w:rPr>
      </w:pPr>
      <w:r>
        <w:rPr>
          <w:rFonts w:ascii="仿宋" w:eastAsia="仿宋" w:hAnsi="仿宋" w:hint="eastAsia"/>
          <w:color w:val="000000"/>
          <w:sz w:val="32"/>
          <w:szCs w:val="32"/>
          <w:shd w:val="clear" w:color="auto" w:fill="FFFFFF"/>
        </w:rPr>
        <w:t>在党建工作的引领促进下，我院</w:t>
      </w:r>
      <w:r>
        <w:rPr>
          <w:rFonts w:ascii="仿宋" w:eastAsia="仿宋" w:hAnsi="仿宋"/>
          <w:color w:val="000000"/>
          <w:sz w:val="32"/>
          <w:szCs w:val="32"/>
          <w:shd w:val="clear" w:color="auto" w:fill="FFFFFF"/>
        </w:rPr>
        <w:t>2018</w:t>
      </w:r>
      <w:r>
        <w:rPr>
          <w:rFonts w:ascii="仿宋" w:eastAsia="仿宋" w:hAnsi="仿宋" w:hint="eastAsia"/>
          <w:color w:val="000000"/>
          <w:sz w:val="32"/>
          <w:szCs w:val="32"/>
          <w:shd w:val="clear" w:color="auto" w:fill="FFFFFF"/>
        </w:rPr>
        <w:t>年在教学、科研、学生管理等工作中均取得较好成绩。</w:t>
      </w:r>
      <w:r>
        <w:rPr>
          <w:rFonts w:ascii="仿宋" w:eastAsia="仿宋" w:hAnsi="仿宋" w:hint="eastAsia"/>
          <w:b/>
          <w:bCs/>
          <w:color w:val="000000"/>
          <w:sz w:val="32"/>
          <w:szCs w:val="32"/>
          <w:shd w:val="clear" w:color="auto" w:fill="FFFFFF"/>
        </w:rPr>
        <w:t>科研工作方面：</w:t>
      </w:r>
      <w:r>
        <w:rPr>
          <w:rFonts w:ascii="仿宋" w:eastAsia="仿宋" w:hAnsi="仿宋" w:hint="eastAsia"/>
          <w:color w:val="000000"/>
          <w:sz w:val="32"/>
          <w:szCs w:val="32"/>
          <w:shd w:val="clear" w:color="auto" w:fill="FFFFFF"/>
        </w:rPr>
        <w:t>获国家项目</w:t>
      </w:r>
      <w:r>
        <w:rPr>
          <w:rFonts w:ascii="仿宋" w:eastAsia="仿宋" w:hAnsi="仿宋"/>
          <w:color w:val="000000"/>
          <w:sz w:val="32"/>
          <w:szCs w:val="32"/>
          <w:shd w:val="clear" w:color="auto" w:fill="FFFFFF"/>
        </w:rPr>
        <w:t>3</w:t>
      </w:r>
      <w:r>
        <w:rPr>
          <w:rFonts w:ascii="仿宋" w:eastAsia="仿宋" w:hAnsi="仿宋" w:hint="eastAsia"/>
          <w:color w:val="000000"/>
          <w:sz w:val="32"/>
          <w:szCs w:val="32"/>
          <w:shd w:val="clear" w:color="auto" w:fill="FFFFFF"/>
        </w:rPr>
        <w:t>项，省级项目</w:t>
      </w:r>
      <w:r>
        <w:rPr>
          <w:rFonts w:ascii="仿宋" w:eastAsia="仿宋" w:hAnsi="仿宋"/>
          <w:color w:val="000000"/>
          <w:sz w:val="32"/>
          <w:szCs w:val="32"/>
          <w:shd w:val="clear" w:color="auto" w:fill="FFFFFF"/>
        </w:rPr>
        <w:t>6</w:t>
      </w:r>
      <w:r>
        <w:rPr>
          <w:rFonts w:ascii="仿宋" w:eastAsia="仿宋" w:hAnsi="仿宋" w:hint="eastAsia"/>
          <w:color w:val="000000"/>
          <w:sz w:val="32"/>
          <w:szCs w:val="32"/>
          <w:shd w:val="clear" w:color="auto" w:fill="FFFFFF"/>
        </w:rPr>
        <w:t>项，市厅级项目</w:t>
      </w:r>
      <w:r>
        <w:rPr>
          <w:rFonts w:ascii="仿宋" w:eastAsia="仿宋" w:hAnsi="仿宋"/>
          <w:color w:val="000000"/>
          <w:sz w:val="32"/>
          <w:szCs w:val="32"/>
          <w:shd w:val="clear" w:color="auto" w:fill="FFFFFF"/>
        </w:rPr>
        <w:t>13</w:t>
      </w:r>
      <w:r>
        <w:rPr>
          <w:rFonts w:ascii="仿宋" w:eastAsia="仿宋" w:hAnsi="仿宋" w:hint="eastAsia"/>
          <w:color w:val="000000"/>
          <w:sz w:val="32"/>
          <w:szCs w:val="32"/>
          <w:shd w:val="clear" w:color="auto" w:fill="FFFFFF"/>
        </w:rPr>
        <w:t>项，横向课题</w:t>
      </w:r>
      <w:r>
        <w:rPr>
          <w:rFonts w:ascii="仿宋" w:eastAsia="仿宋" w:hAnsi="仿宋"/>
          <w:color w:val="000000"/>
          <w:sz w:val="32"/>
          <w:szCs w:val="32"/>
          <w:shd w:val="clear" w:color="auto" w:fill="FFFFFF"/>
        </w:rPr>
        <w:t>3</w:t>
      </w:r>
      <w:r>
        <w:rPr>
          <w:rFonts w:ascii="仿宋" w:eastAsia="仿宋" w:hAnsi="仿宋" w:hint="eastAsia"/>
          <w:color w:val="000000"/>
          <w:sz w:val="32"/>
          <w:szCs w:val="32"/>
          <w:shd w:val="clear" w:color="auto" w:fill="FFFFFF"/>
        </w:rPr>
        <w:t>项，发表论文</w:t>
      </w:r>
      <w:r>
        <w:rPr>
          <w:rFonts w:ascii="仿宋" w:eastAsia="仿宋" w:hAnsi="仿宋"/>
          <w:color w:val="000000"/>
          <w:sz w:val="32"/>
          <w:szCs w:val="32"/>
          <w:shd w:val="clear" w:color="auto" w:fill="FFFFFF"/>
        </w:rPr>
        <w:t>35</w:t>
      </w:r>
      <w:r>
        <w:rPr>
          <w:rFonts w:ascii="仿宋" w:eastAsia="仿宋" w:hAnsi="仿宋" w:hint="eastAsia"/>
          <w:color w:val="000000"/>
          <w:sz w:val="32"/>
          <w:szCs w:val="32"/>
          <w:shd w:val="clear" w:color="auto" w:fill="FFFFFF"/>
        </w:rPr>
        <w:t>篇，出版专著</w:t>
      </w:r>
      <w:r>
        <w:rPr>
          <w:rFonts w:ascii="仿宋" w:eastAsia="仿宋" w:hAnsi="仿宋"/>
          <w:color w:val="000000"/>
          <w:sz w:val="32"/>
          <w:szCs w:val="32"/>
          <w:shd w:val="clear" w:color="auto" w:fill="FFFFFF"/>
        </w:rPr>
        <w:t>2</w:t>
      </w:r>
      <w:r>
        <w:rPr>
          <w:rFonts w:ascii="仿宋" w:eastAsia="仿宋" w:hAnsi="仿宋" w:hint="eastAsia"/>
          <w:color w:val="000000"/>
          <w:sz w:val="32"/>
          <w:szCs w:val="32"/>
          <w:shd w:val="clear" w:color="auto" w:fill="FFFFFF"/>
        </w:rPr>
        <w:t>部；组织高层次学术报告</w:t>
      </w:r>
      <w:r>
        <w:rPr>
          <w:rFonts w:ascii="仿宋" w:eastAsia="仿宋" w:hAnsi="仿宋"/>
          <w:color w:val="000000"/>
          <w:sz w:val="32"/>
          <w:szCs w:val="32"/>
          <w:shd w:val="clear" w:color="auto" w:fill="FFFFFF"/>
        </w:rPr>
        <w:t>17</w:t>
      </w:r>
      <w:r>
        <w:rPr>
          <w:rFonts w:ascii="仿宋" w:eastAsia="仿宋" w:hAnsi="仿宋" w:hint="eastAsia"/>
          <w:color w:val="000000"/>
          <w:sz w:val="32"/>
          <w:szCs w:val="32"/>
          <w:shd w:val="clear" w:color="auto" w:fill="FFFFFF"/>
        </w:rPr>
        <w:t>次。利用专业优势积极投身社会实践调研、如在民生关注专项问题和全国农业普查专项研究中、其中</w:t>
      </w:r>
      <w:r>
        <w:rPr>
          <w:rFonts w:ascii="仿宋" w:eastAsia="仿宋" w:hAnsi="仿宋" w:cs="仿宋" w:hint="eastAsia"/>
          <w:color w:val="000000"/>
          <w:sz w:val="32"/>
          <w:szCs w:val="32"/>
          <w:shd w:val="clear" w:color="auto" w:fill="FFFFFF"/>
        </w:rPr>
        <w:t>提交国务院发展研究中心、河北省政策研究室研究报告各</w:t>
      </w:r>
      <w:r>
        <w:rPr>
          <w:rFonts w:ascii="仿宋" w:eastAsia="仿宋" w:hAnsi="仿宋" w:cs="仿宋"/>
          <w:color w:val="000000"/>
          <w:sz w:val="32"/>
          <w:szCs w:val="32"/>
          <w:shd w:val="clear" w:color="auto" w:fill="FFFFFF"/>
        </w:rPr>
        <w:t>1</w:t>
      </w:r>
      <w:r>
        <w:rPr>
          <w:rFonts w:ascii="仿宋" w:eastAsia="仿宋" w:hAnsi="仿宋" w:cs="仿宋" w:hint="eastAsia"/>
          <w:color w:val="000000"/>
          <w:sz w:val="32"/>
          <w:szCs w:val="32"/>
          <w:shd w:val="clear" w:color="auto" w:fill="FFFFFF"/>
        </w:rPr>
        <w:t>份（鲁勇兵）；</w:t>
      </w:r>
      <w:r>
        <w:rPr>
          <w:rFonts w:ascii="仿宋" w:eastAsia="仿宋" w:hAnsi="仿宋" w:hint="eastAsia"/>
          <w:color w:val="000000"/>
          <w:sz w:val="32"/>
          <w:szCs w:val="32"/>
          <w:shd w:val="clear" w:color="auto" w:fill="FFFFFF"/>
        </w:rPr>
        <w:t>为服务社会、建设美丽河北贡献了我们的智慧和力量。</w:t>
      </w:r>
      <w:r>
        <w:rPr>
          <w:rFonts w:ascii="仿宋" w:eastAsia="仿宋" w:hAnsi="仿宋" w:hint="eastAsia"/>
          <w:sz w:val="32"/>
          <w:szCs w:val="32"/>
        </w:rPr>
        <w:t>教学成</w:t>
      </w:r>
      <w:bookmarkStart w:id="0" w:name="_GoBack"/>
      <w:bookmarkEnd w:id="0"/>
      <w:r>
        <w:rPr>
          <w:rFonts w:ascii="仿宋" w:eastAsia="仿宋" w:hAnsi="仿宋" w:hint="eastAsia"/>
          <w:sz w:val="32"/>
          <w:szCs w:val="32"/>
        </w:rPr>
        <w:t>果：获批</w:t>
      </w:r>
      <w:r>
        <w:rPr>
          <w:rFonts w:ascii="仿宋" w:eastAsia="仿宋" w:hAnsi="仿宋"/>
          <w:sz w:val="32"/>
          <w:szCs w:val="32"/>
        </w:rPr>
        <w:t>1</w:t>
      </w:r>
      <w:r>
        <w:rPr>
          <w:rFonts w:ascii="仿宋" w:eastAsia="仿宋" w:hAnsi="仿宋" w:hint="eastAsia"/>
          <w:sz w:val="32"/>
          <w:szCs w:val="32"/>
        </w:rPr>
        <w:t>项省级教改项目，</w:t>
      </w:r>
      <w:r>
        <w:rPr>
          <w:rFonts w:ascii="仿宋" w:eastAsia="仿宋" w:hAnsi="仿宋"/>
          <w:sz w:val="32"/>
          <w:szCs w:val="32"/>
        </w:rPr>
        <w:t>5</w:t>
      </w:r>
      <w:r>
        <w:rPr>
          <w:rFonts w:ascii="仿宋" w:eastAsia="仿宋" w:hAnsi="仿宋" w:hint="eastAsia"/>
          <w:sz w:val="32"/>
          <w:szCs w:val="32"/>
        </w:rPr>
        <w:t>项学校教研课题（青年</w:t>
      </w:r>
      <w:r>
        <w:rPr>
          <w:rFonts w:ascii="仿宋" w:eastAsia="仿宋" w:hAnsi="仿宋"/>
          <w:sz w:val="32"/>
          <w:szCs w:val="32"/>
        </w:rPr>
        <w:t>1</w:t>
      </w:r>
      <w:r>
        <w:rPr>
          <w:rFonts w:ascii="仿宋" w:eastAsia="仿宋" w:hAnsi="仿宋" w:hint="eastAsia"/>
          <w:sz w:val="32"/>
          <w:szCs w:val="32"/>
        </w:rPr>
        <w:t>项，一般</w:t>
      </w:r>
      <w:r>
        <w:rPr>
          <w:rFonts w:ascii="仿宋" w:eastAsia="仿宋" w:hAnsi="仿宋"/>
          <w:sz w:val="32"/>
          <w:szCs w:val="32"/>
        </w:rPr>
        <w:t>4</w:t>
      </w:r>
      <w:r>
        <w:rPr>
          <w:rFonts w:ascii="仿宋" w:eastAsia="仿宋" w:hAnsi="仿宋" w:hint="eastAsia"/>
          <w:sz w:val="32"/>
          <w:szCs w:val="32"/>
        </w:rPr>
        <w:t>项）。梁建英撰写的《将高等数学优秀微课作品融入到日常教学的模式与效果分析》调研报告获第十六届优秀高等教育科研成果三等奖。</w:t>
      </w:r>
      <w:r>
        <w:rPr>
          <w:rFonts w:ascii="仿宋" w:eastAsia="仿宋" w:hAnsi="仿宋"/>
          <w:sz w:val="32"/>
          <w:szCs w:val="32"/>
        </w:rPr>
        <w:t>2018</w:t>
      </w:r>
      <w:r>
        <w:rPr>
          <w:rFonts w:ascii="仿宋" w:eastAsia="仿宋" w:hAnsi="仿宋" w:hint="eastAsia"/>
          <w:sz w:val="32"/>
          <w:szCs w:val="32"/>
        </w:rPr>
        <w:t>年河北经贸大学教学信息化大赛中陈英伟获微课组二等奖。</w:t>
      </w:r>
      <w:r>
        <w:rPr>
          <w:rFonts w:ascii="仿宋" w:eastAsia="仿宋" w:hAnsi="仿宋" w:hint="eastAsia"/>
          <w:b/>
          <w:sz w:val="32"/>
          <w:szCs w:val="32"/>
        </w:rPr>
        <w:t>学生工作方面：</w:t>
      </w:r>
      <w:r>
        <w:rPr>
          <w:rFonts w:ascii="Times New Roman" w:eastAsia="仿宋_GB2312" w:hAnsi="Times New Roman" w:hint="eastAsia"/>
          <w:kern w:val="0"/>
          <w:sz w:val="32"/>
          <w:szCs w:val="32"/>
        </w:rPr>
        <w:t>学院获得</w:t>
      </w:r>
      <w:r>
        <w:rPr>
          <w:rFonts w:ascii="Times New Roman" w:eastAsia="仿宋_GB2312" w:hAnsi="Times New Roman"/>
          <w:kern w:val="0"/>
          <w:sz w:val="32"/>
          <w:szCs w:val="32"/>
        </w:rPr>
        <w:t>2018</w:t>
      </w:r>
      <w:r>
        <w:rPr>
          <w:rFonts w:ascii="Times New Roman" w:eastAsia="仿宋_GB2312" w:hAnsi="Times New Roman" w:hint="eastAsia"/>
          <w:kern w:val="0"/>
          <w:sz w:val="32"/>
          <w:szCs w:val="32"/>
        </w:rPr>
        <w:t>年就业先进集体、考研先进集体、中华魂优秀组织奖、第四届“互联网</w:t>
      </w:r>
      <w:r>
        <w:rPr>
          <w:rFonts w:ascii="Times New Roman" w:eastAsia="仿宋_GB2312" w:hAnsi="Times New Roman"/>
          <w:kern w:val="0"/>
          <w:sz w:val="32"/>
          <w:szCs w:val="32"/>
        </w:rPr>
        <w:t>+</w:t>
      </w:r>
      <w:r>
        <w:rPr>
          <w:rFonts w:ascii="Times New Roman" w:eastAsia="仿宋_GB2312" w:hAnsi="Times New Roman" w:hint="eastAsia"/>
          <w:kern w:val="0"/>
          <w:sz w:val="32"/>
          <w:szCs w:val="32"/>
        </w:rPr>
        <w:t>”大学生创新创业大赛优秀组织奖、“创青春”全国大学生创新创业大赛优秀组织奖、暑假社会实践小分队重点团队、</w:t>
      </w:r>
      <w:r>
        <w:rPr>
          <w:rFonts w:ascii="Times New Roman" w:eastAsia="仿宋_GB2312" w:hAnsi="Times New Roman"/>
          <w:kern w:val="0"/>
          <w:sz w:val="32"/>
          <w:szCs w:val="32"/>
        </w:rPr>
        <w:t>2018</w:t>
      </w:r>
      <w:r>
        <w:rPr>
          <w:rFonts w:ascii="Times New Roman" w:eastAsia="仿宋_GB2312" w:hAnsi="Times New Roman" w:hint="eastAsia"/>
          <w:kern w:val="0"/>
          <w:sz w:val="32"/>
          <w:szCs w:val="32"/>
        </w:rPr>
        <w:t>级大学生军训成果汇报表演二等奖、第二届国防知识大赛三等奖。</w:t>
      </w:r>
      <w:r>
        <w:rPr>
          <w:rFonts w:ascii="Times New Roman" w:eastAsia="仿宋_GB2312" w:hAnsi="Times New Roman"/>
          <w:kern w:val="0"/>
          <w:sz w:val="32"/>
          <w:szCs w:val="32"/>
        </w:rPr>
        <w:t>2016</w:t>
      </w:r>
      <w:r>
        <w:rPr>
          <w:rFonts w:ascii="Times New Roman" w:eastAsia="仿宋_GB2312" w:hAnsi="Times New Roman" w:hint="eastAsia"/>
          <w:kern w:val="0"/>
          <w:sz w:val="32"/>
          <w:szCs w:val="32"/>
        </w:rPr>
        <w:t>级应用统计专业胡晨同学荣获“全国百强心理委员”称号；在全国首届财经类信息素养大赛中，学院代表队获得全国三等奖；《河北省精准扶贫中贫困户的识别与满意度的调查》项目获</w:t>
      </w:r>
      <w:r>
        <w:rPr>
          <w:rFonts w:ascii="Times New Roman" w:eastAsia="仿宋_GB2312" w:hAnsi="Times New Roman"/>
          <w:kern w:val="0"/>
          <w:sz w:val="32"/>
          <w:szCs w:val="32"/>
        </w:rPr>
        <w:t>2017</w:t>
      </w:r>
      <w:r>
        <w:rPr>
          <w:rFonts w:ascii="Times New Roman" w:eastAsia="仿宋_GB2312" w:hAnsi="Times New Roman" w:hint="eastAsia"/>
          <w:kern w:val="0"/>
          <w:sz w:val="32"/>
          <w:szCs w:val="32"/>
        </w:rPr>
        <w:t>年河北省大学生“调研河北”社会调查活动特等奖；第四届“互联网</w:t>
      </w:r>
      <w:r>
        <w:rPr>
          <w:rFonts w:ascii="Times New Roman" w:eastAsia="仿宋_GB2312" w:hAnsi="Times New Roman"/>
          <w:kern w:val="0"/>
          <w:sz w:val="32"/>
          <w:szCs w:val="32"/>
        </w:rPr>
        <w:t>+</w:t>
      </w:r>
      <w:r>
        <w:rPr>
          <w:rFonts w:ascii="Times New Roman" w:eastAsia="仿宋_GB2312" w:hAnsi="Times New Roman" w:hint="eastAsia"/>
          <w:kern w:val="0"/>
          <w:sz w:val="32"/>
          <w:szCs w:val="32"/>
        </w:rPr>
        <w:t>”大赛省级铜奖</w:t>
      </w:r>
      <w:r>
        <w:rPr>
          <w:rFonts w:ascii="Times New Roman" w:eastAsia="仿宋_GB2312" w:hAnsi="Times New Roman"/>
          <w:kern w:val="0"/>
          <w:sz w:val="32"/>
          <w:szCs w:val="32"/>
        </w:rPr>
        <w:t>2</w:t>
      </w:r>
      <w:r>
        <w:rPr>
          <w:rFonts w:ascii="Times New Roman" w:eastAsia="仿宋_GB2312" w:hAnsi="Times New Roman" w:hint="eastAsia"/>
          <w:kern w:val="0"/>
          <w:sz w:val="32"/>
          <w:szCs w:val="32"/>
        </w:rPr>
        <w:t>项，</w:t>
      </w:r>
      <w:r>
        <w:rPr>
          <w:rFonts w:ascii="Times New Roman" w:eastAsia="仿宋_GB2312" w:hAnsi="Times New Roman" w:hint="eastAsia"/>
          <w:color w:val="000000"/>
          <w:kern w:val="0"/>
          <w:sz w:val="32"/>
          <w:szCs w:val="32"/>
        </w:rPr>
        <w:t>大学生创新创业训练计划项目中</w:t>
      </w:r>
      <w:r>
        <w:rPr>
          <w:rFonts w:ascii="Times New Roman" w:eastAsia="仿宋_GB2312" w:hAnsi="Times New Roman" w:hint="eastAsia"/>
          <w:kern w:val="0"/>
          <w:sz w:val="32"/>
          <w:szCs w:val="32"/>
        </w:rPr>
        <w:t>国家级立项</w:t>
      </w:r>
      <w:r>
        <w:rPr>
          <w:rFonts w:ascii="Times New Roman" w:eastAsia="仿宋_GB2312" w:hAnsi="Times New Roman"/>
          <w:kern w:val="0"/>
          <w:sz w:val="32"/>
          <w:szCs w:val="32"/>
        </w:rPr>
        <w:t>3</w:t>
      </w:r>
      <w:r>
        <w:rPr>
          <w:rFonts w:ascii="Times New Roman" w:eastAsia="仿宋_GB2312" w:hAnsi="Times New Roman" w:hint="eastAsia"/>
          <w:kern w:val="0"/>
          <w:sz w:val="32"/>
          <w:szCs w:val="32"/>
        </w:rPr>
        <w:t>项、省级</w:t>
      </w:r>
      <w:r>
        <w:rPr>
          <w:rFonts w:ascii="Times New Roman" w:eastAsia="仿宋_GB2312" w:hAnsi="Times New Roman"/>
          <w:kern w:val="0"/>
          <w:sz w:val="32"/>
          <w:szCs w:val="32"/>
        </w:rPr>
        <w:t>2</w:t>
      </w:r>
      <w:r>
        <w:rPr>
          <w:rFonts w:ascii="Times New Roman" w:eastAsia="仿宋_GB2312" w:hAnsi="Times New Roman" w:hint="eastAsia"/>
          <w:kern w:val="0"/>
          <w:sz w:val="32"/>
          <w:szCs w:val="32"/>
        </w:rPr>
        <w:t>项，第二届创青春大学生创业大赛中省级一等奖</w:t>
      </w:r>
      <w:r>
        <w:rPr>
          <w:rFonts w:ascii="Times New Roman" w:eastAsia="仿宋_GB2312" w:hAnsi="Times New Roman"/>
          <w:kern w:val="0"/>
          <w:sz w:val="32"/>
          <w:szCs w:val="32"/>
        </w:rPr>
        <w:t>2</w:t>
      </w:r>
      <w:r>
        <w:rPr>
          <w:rFonts w:ascii="Times New Roman" w:eastAsia="仿宋_GB2312" w:hAnsi="Times New Roman" w:hint="eastAsia"/>
          <w:kern w:val="0"/>
          <w:sz w:val="32"/>
          <w:szCs w:val="32"/>
        </w:rPr>
        <w:t>项；全国数学建模大赛全国二等奖</w:t>
      </w:r>
      <w:r>
        <w:rPr>
          <w:rFonts w:ascii="Times New Roman" w:eastAsia="仿宋_GB2312" w:hAnsi="Times New Roman"/>
          <w:kern w:val="0"/>
          <w:sz w:val="32"/>
          <w:szCs w:val="32"/>
        </w:rPr>
        <w:t>1</w:t>
      </w:r>
      <w:r>
        <w:rPr>
          <w:rFonts w:ascii="Times New Roman" w:eastAsia="仿宋_GB2312" w:hAnsi="Times New Roman" w:hint="eastAsia"/>
          <w:kern w:val="0"/>
          <w:sz w:val="32"/>
          <w:szCs w:val="32"/>
        </w:rPr>
        <w:t>项，省级一等奖</w:t>
      </w:r>
      <w:r>
        <w:rPr>
          <w:rFonts w:ascii="Times New Roman" w:eastAsia="仿宋_GB2312" w:hAnsi="Times New Roman"/>
          <w:kern w:val="0"/>
          <w:sz w:val="32"/>
          <w:szCs w:val="32"/>
        </w:rPr>
        <w:t>3</w:t>
      </w:r>
      <w:r>
        <w:rPr>
          <w:rFonts w:ascii="Times New Roman" w:eastAsia="仿宋_GB2312" w:hAnsi="Times New Roman" w:hint="eastAsia"/>
          <w:kern w:val="0"/>
          <w:sz w:val="32"/>
          <w:szCs w:val="32"/>
        </w:rPr>
        <w:t>项；全国大学生市场调查分析大赛中获得全国一等奖</w:t>
      </w:r>
      <w:r>
        <w:rPr>
          <w:rFonts w:ascii="Times New Roman" w:eastAsia="仿宋_GB2312" w:hAnsi="Times New Roman"/>
          <w:kern w:val="0"/>
          <w:sz w:val="32"/>
          <w:szCs w:val="32"/>
        </w:rPr>
        <w:t>5</w:t>
      </w:r>
      <w:r>
        <w:rPr>
          <w:rFonts w:ascii="Times New Roman" w:eastAsia="仿宋_GB2312" w:hAnsi="Times New Roman" w:hint="eastAsia"/>
          <w:kern w:val="0"/>
          <w:sz w:val="32"/>
          <w:szCs w:val="32"/>
        </w:rPr>
        <w:t>项。</w:t>
      </w:r>
    </w:p>
    <w:p w:rsidR="00F32AD5" w:rsidRDefault="00F32AD5" w:rsidP="003E6B80">
      <w:pPr>
        <w:pStyle w:val="NormalWeb"/>
        <w:widowControl/>
        <w:spacing w:line="360" w:lineRule="auto"/>
        <w:ind w:firstLineChars="200" w:firstLine="31680"/>
        <w:rPr>
          <w:rFonts w:ascii="黑体" w:eastAsia="黑体" w:hAnsi="黑体" w:cs="黑体"/>
          <w:color w:val="000000"/>
          <w:kern w:val="2"/>
          <w:sz w:val="32"/>
          <w:szCs w:val="32"/>
          <w:shd w:val="clear" w:color="auto" w:fill="FFFFFF"/>
        </w:rPr>
      </w:pPr>
      <w:r>
        <w:rPr>
          <w:rFonts w:ascii="黑体" w:eastAsia="黑体" w:hAnsi="黑体" w:cs="黑体" w:hint="eastAsia"/>
          <w:color w:val="000000"/>
          <w:kern w:val="2"/>
          <w:sz w:val="32"/>
          <w:szCs w:val="32"/>
          <w:shd w:val="clear" w:color="auto" w:fill="FFFFFF"/>
        </w:rPr>
        <w:t>二、党建工作存在问题</w:t>
      </w:r>
    </w:p>
    <w:p w:rsidR="00F32AD5" w:rsidRDefault="00F32AD5" w:rsidP="003E6B80">
      <w:pPr>
        <w:pStyle w:val="NormalWeb"/>
        <w:widowControl/>
        <w:spacing w:line="360" w:lineRule="auto"/>
        <w:ind w:firstLineChars="200" w:firstLine="31680"/>
        <w:rPr>
          <w:rFonts w:ascii="仿宋" w:eastAsia="仿宋" w:hAnsi="仿宋"/>
          <w:color w:val="000000"/>
          <w:kern w:val="2"/>
          <w:sz w:val="32"/>
          <w:szCs w:val="32"/>
          <w:shd w:val="clear" w:color="auto" w:fill="FFFFFF"/>
        </w:rPr>
      </w:pPr>
      <w:r>
        <w:rPr>
          <w:rFonts w:ascii="仿宋" w:eastAsia="仿宋" w:hAnsi="仿宋" w:hint="eastAsia"/>
          <w:b/>
          <w:color w:val="000000"/>
          <w:kern w:val="2"/>
          <w:sz w:val="32"/>
          <w:szCs w:val="32"/>
          <w:shd w:val="clear" w:color="auto" w:fill="FFFFFF"/>
        </w:rPr>
        <w:t>一是</w:t>
      </w:r>
      <w:r>
        <w:rPr>
          <w:rFonts w:ascii="仿宋" w:eastAsia="仿宋" w:hAnsi="仿宋" w:hint="eastAsia"/>
          <w:color w:val="000000"/>
          <w:kern w:val="2"/>
          <w:sz w:val="32"/>
          <w:szCs w:val="32"/>
          <w:shd w:val="clear" w:color="auto" w:fill="FFFFFF"/>
        </w:rPr>
        <w:t>基层党建亮点特色还不够突出。按照“一流党建”要求，学院党委开展了一系列党建活动，但从层次上看真正有特色、有亮点、能形成党建品牌的还不够多。</w:t>
      </w:r>
    </w:p>
    <w:p w:rsidR="00F32AD5" w:rsidRDefault="00F32AD5" w:rsidP="003E6B80">
      <w:pPr>
        <w:pStyle w:val="NormalWeb"/>
        <w:widowControl/>
        <w:spacing w:line="360" w:lineRule="auto"/>
        <w:ind w:firstLineChars="200" w:firstLine="31680"/>
        <w:rPr>
          <w:rFonts w:ascii="仿宋" w:eastAsia="仿宋" w:hAnsi="仿宋"/>
          <w:color w:val="000000"/>
          <w:kern w:val="2"/>
          <w:sz w:val="32"/>
          <w:szCs w:val="32"/>
          <w:shd w:val="clear" w:color="auto" w:fill="FFFFFF"/>
        </w:rPr>
      </w:pPr>
      <w:r>
        <w:rPr>
          <w:rFonts w:ascii="仿宋" w:eastAsia="仿宋" w:hAnsi="仿宋" w:hint="eastAsia"/>
          <w:b/>
          <w:color w:val="000000"/>
          <w:kern w:val="2"/>
          <w:sz w:val="32"/>
          <w:szCs w:val="32"/>
          <w:shd w:val="clear" w:color="auto" w:fill="FFFFFF"/>
        </w:rPr>
        <w:t>二是</w:t>
      </w:r>
      <w:r>
        <w:rPr>
          <w:rFonts w:ascii="仿宋" w:eastAsia="仿宋" w:hAnsi="仿宋" w:hint="eastAsia"/>
          <w:color w:val="000000"/>
          <w:kern w:val="2"/>
          <w:sz w:val="32"/>
          <w:szCs w:val="32"/>
          <w:shd w:val="clear" w:color="auto" w:fill="FFFFFF"/>
        </w:rPr>
        <w:t>教师党支部书记“双带头人”作用还没有充分发挥。年轻同志担任支部书记，有热情但经验不足，需要做好传帮带。现在教师党支部书记“双带头人”引领作用还不够明显，“头雁效应”还没有完全形成，还要在实现基层党建工作与教学科研工作双促进、双提高上狠下功夫、出亮点、出成效。</w:t>
      </w:r>
    </w:p>
    <w:p w:rsidR="00F32AD5" w:rsidRDefault="00F32AD5" w:rsidP="003E6B80">
      <w:pPr>
        <w:pStyle w:val="NormalWeb"/>
        <w:widowControl/>
        <w:spacing w:line="360" w:lineRule="auto"/>
        <w:ind w:firstLineChars="200" w:firstLine="31680"/>
        <w:rPr>
          <w:rFonts w:ascii="黑体" w:eastAsia="黑体" w:hAnsi="黑体" w:cs="黑体"/>
          <w:bCs/>
          <w:color w:val="000000"/>
          <w:kern w:val="2"/>
          <w:sz w:val="32"/>
          <w:szCs w:val="32"/>
          <w:shd w:val="clear" w:color="auto" w:fill="FFFFFF"/>
        </w:rPr>
      </w:pPr>
      <w:r>
        <w:rPr>
          <w:rFonts w:ascii="仿宋" w:eastAsia="仿宋" w:hAnsi="仿宋" w:hint="eastAsia"/>
          <w:b/>
          <w:color w:val="000000"/>
          <w:kern w:val="2"/>
          <w:sz w:val="32"/>
          <w:szCs w:val="32"/>
          <w:shd w:val="clear" w:color="auto" w:fill="FFFFFF"/>
        </w:rPr>
        <w:t>三是</w:t>
      </w:r>
      <w:r>
        <w:rPr>
          <w:rFonts w:ascii="仿宋" w:eastAsia="仿宋" w:hAnsi="仿宋" w:hint="eastAsia"/>
          <w:color w:val="000000"/>
          <w:kern w:val="2"/>
          <w:sz w:val="32"/>
          <w:szCs w:val="32"/>
          <w:shd w:val="clear" w:color="auto" w:fill="FFFFFF"/>
        </w:rPr>
        <w:t>基层党组织书记教学科研任务繁重，投入党建工作精力还不够，对标党建工作组织化、制度化、具体化要求还有一定差距，需要进一步提升政治理论水平和业务能力。</w:t>
      </w:r>
    </w:p>
    <w:p w:rsidR="00F32AD5" w:rsidRDefault="00F32AD5" w:rsidP="003E6B80">
      <w:pPr>
        <w:pStyle w:val="NormalWeb"/>
        <w:widowControl/>
        <w:spacing w:line="360" w:lineRule="auto"/>
        <w:ind w:firstLineChars="200" w:firstLine="31680"/>
        <w:rPr>
          <w:rFonts w:ascii="黑体" w:eastAsia="黑体" w:hAnsi="黑体" w:cs="黑体"/>
          <w:b/>
          <w:bCs/>
          <w:color w:val="000000"/>
          <w:kern w:val="2"/>
          <w:sz w:val="32"/>
          <w:szCs w:val="32"/>
          <w:shd w:val="clear" w:color="auto" w:fill="FFFFFF"/>
        </w:rPr>
      </w:pPr>
      <w:r>
        <w:rPr>
          <w:rFonts w:ascii="黑体" w:eastAsia="黑体" w:hAnsi="黑体" w:cs="黑体" w:hint="eastAsia"/>
          <w:b/>
          <w:bCs/>
          <w:color w:val="000000"/>
          <w:kern w:val="2"/>
          <w:sz w:val="32"/>
          <w:szCs w:val="32"/>
          <w:shd w:val="clear" w:color="auto" w:fill="FFFFFF"/>
        </w:rPr>
        <w:t>三、下一步改进措施和努力方向</w:t>
      </w:r>
    </w:p>
    <w:p w:rsidR="00F32AD5" w:rsidRDefault="00F32AD5" w:rsidP="003E6B80">
      <w:pPr>
        <w:spacing w:line="360" w:lineRule="auto"/>
        <w:ind w:firstLineChars="207" w:firstLine="31680"/>
        <w:rPr>
          <w:rFonts w:ascii="仿宋" w:eastAsia="仿宋" w:hAnsi="仿宋"/>
          <w:color w:val="000000"/>
          <w:sz w:val="32"/>
          <w:szCs w:val="32"/>
          <w:shd w:val="clear" w:color="auto" w:fill="FFFFFF"/>
        </w:rPr>
      </w:pPr>
      <w:r>
        <w:rPr>
          <w:rFonts w:ascii="仿宋" w:eastAsia="仿宋" w:hAnsi="仿宋" w:hint="eastAsia"/>
          <w:b/>
          <w:bCs/>
          <w:color w:val="000000"/>
          <w:sz w:val="32"/>
          <w:szCs w:val="32"/>
          <w:shd w:val="clear" w:color="auto" w:fill="FFFFFF"/>
        </w:rPr>
        <w:t>一是继续做好对标抓建工作。</w:t>
      </w:r>
      <w:r>
        <w:rPr>
          <w:rFonts w:ascii="仿宋" w:eastAsia="仿宋" w:hAnsi="仿宋" w:hint="eastAsia"/>
          <w:color w:val="000000"/>
          <w:sz w:val="32"/>
          <w:szCs w:val="32"/>
          <w:shd w:val="clear" w:color="auto" w:fill="FFFFFF"/>
        </w:rPr>
        <w:t>认真按照河北省新时代高校党建“双创”工作要求，严格对标“一流党建”，利用多种方式搞好党支部书记培训，大力加强基层党组织全面建设，真正把基层党支部建设成坚强的战斗堡垒，努力创建工作一流的标杆党委和样板党支部。</w:t>
      </w:r>
    </w:p>
    <w:p w:rsidR="00F32AD5" w:rsidRDefault="00F32AD5" w:rsidP="003E6B80">
      <w:pPr>
        <w:spacing w:line="360" w:lineRule="auto"/>
        <w:ind w:firstLineChars="207" w:firstLine="31680"/>
        <w:rPr>
          <w:rFonts w:ascii="仿宋" w:eastAsia="仿宋" w:hAnsi="仿宋"/>
          <w:color w:val="000000"/>
          <w:sz w:val="32"/>
          <w:szCs w:val="32"/>
          <w:shd w:val="clear" w:color="auto" w:fill="FFFFFF"/>
        </w:rPr>
      </w:pPr>
      <w:r>
        <w:rPr>
          <w:rFonts w:ascii="仿宋" w:eastAsia="仿宋" w:hAnsi="仿宋" w:hint="eastAsia"/>
          <w:b/>
          <w:bCs/>
          <w:color w:val="000000"/>
          <w:sz w:val="32"/>
          <w:szCs w:val="32"/>
          <w:shd w:val="clear" w:color="auto" w:fill="FFFFFF"/>
        </w:rPr>
        <w:t>二是大力抓好党的思想建设。</w:t>
      </w:r>
      <w:r>
        <w:rPr>
          <w:rFonts w:ascii="仿宋" w:eastAsia="仿宋" w:hAnsi="仿宋" w:hint="eastAsia"/>
          <w:color w:val="000000"/>
          <w:sz w:val="32"/>
          <w:szCs w:val="32"/>
          <w:shd w:val="clear" w:color="auto" w:fill="FFFFFF"/>
        </w:rPr>
        <w:t>继续教育引导党员牢记党的宗旨，切实解决好世界观、人生观、价值观这个“总开关”问题。切实抓好“两学一做”学习教育常态化制度化，积极开展党员和教职工的政治理论学习，深入学习宣传贯彻习近平新时代中国特色社会主义思想和党的十九大精神，认真开展好主题党日、道德大讲堂、领导干部讲党课、国学经典进校园、红色文化进校园等各种主题活动。</w:t>
      </w:r>
    </w:p>
    <w:p w:rsidR="00F32AD5" w:rsidRDefault="00F32AD5" w:rsidP="003E6B80">
      <w:pPr>
        <w:spacing w:line="360" w:lineRule="auto"/>
        <w:ind w:firstLineChars="207" w:firstLine="31680"/>
        <w:rPr>
          <w:rFonts w:ascii="仿宋" w:eastAsia="仿宋" w:hAnsi="仿宋"/>
          <w:color w:val="000000"/>
          <w:sz w:val="32"/>
          <w:szCs w:val="32"/>
          <w:shd w:val="clear" w:color="auto" w:fill="FFFFFF"/>
        </w:rPr>
      </w:pPr>
      <w:r>
        <w:rPr>
          <w:rFonts w:ascii="仿宋" w:eastAsia="仿宋" w:hAnsi="仿宋" w:hint="eastAsia"/>
          <w:b/>
          <w:bCs/>
          <w:color w:val="000000"/>
          <w:sz w:val="32"/>
          <w:szCs w:val="32"/>
          <w:shd w:val="clear" w:color="auto" w:fill="FFFFFF"/>
        </w:rPr>
        <w:t>三是大力抓好党的组织建设。</w:t>
      </w:r>
      <w:r>
        <w:rPr>
          <w:rFonts w:ascii="仿宋" w:eastAsia="仿宋" w:hAnsi="仿宋" w:hint="eastAsia"/>
          <w:color w:val="000000"/>
          <w:sz w:val="32"/>
          <w:szCs w:val="32"/>
          <w:shd w:val="clear" w:color="auto" w:fill="FFFFFF"/>
        </w:rPr>
        <w:t>进一步抓好党的组织建设，发挥党支部书记“双带头人”的领头雁作用，抓好党员发展和教育管理，认真落实“三会一课”制度，建立和完善各项管理制度，按照民主集中制原则抓好党内管理，确保决策民主、管理规范、运转高效。</w:t>
      </w:r>
    </w:p>
    <w:p w:rsidR="00F32AD5" w:rsidRDefault="00F32AD5" w:rsidP="003E6B80">
      <w:pPr>
        <w:spacing w:line="360" w:lineRule="auto"/>
        <w:ind w:firstLineChars="207" w:firstLine="31680"/>
        <w:rPr>
          <w:rFonts w:ascii="仿宋" w:eastAsia="仿宋" w:hAnsi="仿宋"/>
          <w:color w:val="000000"/>
          <w:sz w:val="32"/>
          <w:szCs w:val="32"/>
          <w:shd w:val="clear" w:color="auto" w:fill="FFFFFF"/>
        </w:rPr>
      </w:pPr>
      <w:r>
        <w:rPr>
          <w:rFonts w:ascii="仿宋" w:eastAsia="仿宋" w:hAnsi="仿宋" w:hint="eastAsia"/>
          <w:b/>
          <w:color w:val="000000"/>
          <w:sz w:val="32"/>
          <w:szCs w:val="32"/>
          <w:shd w:val="clear" w:color="auto" w:fill="FFFFFF"/>
        </w:rPr>
        <w:t>四是继续加强作风纪律建设。</w:t>
      </w:r>
      <w:r>
        <w:rPr>
          <w:rFonts w:ascii="仿宋" w:eastAsia="仿宋" w:hAnsi="仿宋" w:hint="eastAsia"/>
          <w:color w:val="000000"/>
          <w:sz w:val="32"/>
          <w:szCs w:val="32"/>
          <w:shd w:val="clear" w:color="auto" w:fill="FFFFFF"/>
        </w:rPr>
        <w:t>严格执行教育部、省教育厅和学校有关师德师风建设规定，深入开展检查督导，努力提高教师队伍综合素质。进一步加强教工作风纪律整顿，严格落实请销假等各类制度，努力形成团结紧张、严肃活泼的工作局面。</w:t>
      </w:r>
    </w:p>
    <w:p w:rsidR="00F32AD5" w:rsidRDefault="00F32AD5" w:rsidP="003E6B80">
      <w:pPr>
        <w:spacing w:line="360" w:lineRule="auto"/>
        <w:ind w:firstLineChars="207" w:firstLine="31680"/>
        <w:rPr>
          <w:rFonts w:ascii="仿宋" w:eastAsia="仿宋" w:hAnsi="仿宋"/>
          <w:color w:val="000000"/>
          <w:sz w:val="32"/>
          <w:szCs w:val="32"/>
          <w:shd w:val="clear" w:color="auto" w:fill="FFFFFF"/>
        </w:rPr>
      </w:pPr>
      <w:r>
        <w:rPr>
          <w:rFonts w:ascii="仿宋" w:eastAsia="仿宋" w:hAnsi="仿宋" w:hint="eastAsia"/>
          <w:b/>
          <w:color w:val="000000"/>
          <w:sz w:val="32"/>
          <w:szCs w:val="32"/>
          <w:shd w:val="clear" w:color="auto" w:fill="FFFFFF"/>
        </w:rPr>
        <w:t>五是大力抓好党建载体建设。</w:t>
      </w:r>
      <w:r>
        <w:rPr>
          <w:rFonts w:ascii="仿宋" w:eastAsia="仿宋" w:hAnsi="仿宋" w:hint="eastAsia"/>
          <w:color w:val="000000"/>
          <w:sz w:val="32"/>
          <w:szCs w:val="32"/>
          <w:shd w:val="clear" w:color="auto" w:fill="FFFFFF"/>
        </w:rPr>
        <w:t>进一步解决党建和教学、科研工作各走各路、相互脱节的“两张皮”现象，结合支部实际选定并抓好载体建设，通过有效的党建载体，把党建工作和学院教学科研工作紧密结合起来。优化调整专业设置，加大高层次科研课题和论文的培育力度，提升办学层次，营造比学赶超的浓厚氛围，进一步提升党组织的凝聚力和战斗力。不断转变思想观念，拓新工作思路，把党建工作与教学、科研、育人工作紧密结合起来，以党建促工作，提高工作实效，争创优秀业绩。</w:t>
      </w:r>
    </w:p>
    <w:p w:rsidR="00F32AD5" w:rsidRDefault="00F32AD5" w:rsidP="003E6B80">
      <w:pPr>
        <w:spacing w:line="360" w:lineRule="auto"/>
        <w:ind w:firstLineChars="200" w:firstLine="31680"/>
        <w:rPr>
          <w:rFonts w:ascii="仿宋" w:eastAsia="仿宋" w:hAnsi="仿宋"/>
          <w:color w:val="000000"/>
          <w:sz w:val="32"/>
          <w:szCs w:val="32"/>
          <w:shd w:val="clear" w:color="auto" w:fill="FFFFFF"/>
        </w:rPr>
      </w:pPr>
    </w:p>
    <w:p w:rsidR="00F32AD5" w:rsidRDefault="00F32AD5" w:rsidP="003E6B80">
      <w:pPr>
        <w:widowControl/>
        <w:spacing w:line="360" w:lineRule="auto"/>
        <w:ind w:firstLineChars="1400" w:firstLine="31680"/>
        <w:rPr>
          <w:rFonts w:ascii="仿宋" w:eastAsia="仿宋" w:hAnsi="仿宋"/>
          <w:color w:val="000000"/>
          <w:sz w:val="32"/>
          <w:szCs w:val="32"/>
          <w:shd w:val="clear" w:color="auto" w:fill="FFFFFF"/>
        </w:rPr>
      </w:pPr>
    </w:p>
    <w:sectPr w:rsidR="00F32AD5" w:rsidSect="00164DCE">
      <w:footerReference w:type="default" r:id="rId6"/>
      <w:pgSz w:w="11906" w:h="16838"/>
      <w:pgMar w:top="1417" w:right="1417" w:bottom="1417" w:left="1417" w:header="624" w:footer="624" w:gutter="0"/>
      <w:cols w:space="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32AD5" w:rsidRDefault="00F32AD5" w:rsidP="00164DCE">
      <w:r>
        <w:separator/>
      </w:r>
    </w:p>
  </w:endnote>
  <w:endnote w:type="continuationSeparator" w:id="0">
    <w:p w:rsidR="00F32AD5" w:rsidRDefault="00F32AD5" w:rsidP="00164DCE">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es New Roma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方正兰亭超细黑简体">
    <w:panose1 w:val="02000000000000000000"/>
    <w:charset w:val="86"/>
    <w:family w:val="auto"/>
    <w:pitch w:val="variable"/>
    <w:sig w:usb0="00000001" w:usb1="080E0000" w:usb2="00000010" w:usb3="00000000" w:csb0="00040000" w:csb1="00000000"/>
  </w:font>
  <w:font w:name="华文楷体">
    <w:altName w:val="华文细黑"/>
    <w:panose1 w:val="00000000000000000000"/>
    <w:charset w:val="86"/>
    <w:family w:val="auto"/>
    <w:notTrueType/>
    <w:pitch w:val="variable"/>
    <w:sig w:usb0="00000287" w:usb1="080E0000" w:usb2="00000010" w:usb3="00000000" w:csb0="0004009F" w:csb1="00000000"/>
  </w:font>
  <w:font w:name="仿宋">
    <w:panose1 w:val="02010609060101010101"/>
    <w:charset w:val="86"/>
    <w:family w:val="modern"/>
    <w:pitch w:val="fixed"/>
    <w:sig w:usb0="800002BF" w:usb1="38CF7CFA" w:usb2="00000016" w:usb3="00000000" w:csb0="00040001" w:csb1="00000000"/>
  </w:font>
  <w:font w:name="黑体">
    <w:altName w:val="um"/>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仿宋_GB2312">
    <w:altName w:val="仿宋"/>
    <w:panose1 w:val="00000000000000000000"/>
    <w:charset w:val="86"/>
    <w:family w:val="modern"/>
    <w:notTrueType/>
    <w:pitch w:val="default"/>
    <w:sig w:usb0="00000001" w:usb1="080E0000" w:usb2="00000010" w:usb3="00000000" w:csb0="0004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32AD5" w:rsidRDefault="00F32AD5">
    <w:pPr>
      <w:pStyle w:val="Footer"/>
      <w:jc w:val="center"/>
    </w:pPr>
    <w:r>
      <w:rPr>
        <w:noProof/>
      </w:rPr>
      <w:pict>
        <v:shapetype id="_x0000_t202" coordsize="21600,21600" o:spt="202" path="m,l,21600r21600,l21600,xe">
          <v:stroke joinstyle="miter"/>
          <v:path gradientshapeok="t" o:connecttype="rect"/>
        </v:shapetype>
        <v:shape id="_x0000_s2049" type="#_x0000_t202" style="position:absolute;left:0;text-align:left;margin-left:0;margin-top:0;width:2in;height:2in;z-index:251660288;mso-wrap-style:none;mso-position-horizontal:center;mso-position-horizontal-relative:margin" filled="f" stroked="f" strokeweight=".5pt">
          <v:textbox style="mso-fit-shape-to-text:t" inset="0,0,0,0">
            <w:txbxContent>
              <w:p w:rsidR="00F32AD5" w:rsidRDefault="00F32AD5">
                <w:pPr>
                  <w:pStyle w:val="Footer"/>
                  <w:jc w:val="center"/>
                </w:pPr>
                <w:fldSimple w:instr=" PAGE   \* MERGEFORMAT ">
                  <w:r w:rsidRPr="003E6B80">
                    <w:rPr>
                      <w:noProof/>
                      <w:lang w:val="zh-CN"/>
                    </w:rPr>
                    <w:t>2</w:t>
                  </w:r>
                </w:fldSimple>
              </w:p>
              <w:p w:rsidR="00F32AD5" w:rsidRDefault="00F32AD5"/>
            </w:txbxContent>
          </v:textbox>
          <w10:wrap anchorx="margin"/>
        </v:shape>
      </w:pict>
    </w:r>
  </w:p>
  <w:p w:rsidR="00F32AD5" w:rsidRDefault="00F32AD5">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32AD5" w:rsidRDefault="00F32AD5" w:rsidP="00164DCE">
      <w:r>
        <w:separator/>
      </w:r>
    </w:p>
  </w:footnote>
  <w:footnote w:type="continuationSeparator" w:id="0">
    <w:p w:rsidR="00F32AD5" w:rsidRDefault="00F32AD5" w:rsidP="00164DCE">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420"/>
  <w:drawingGridHorizontalSpacing w:val="105"/>
  <w:drawingGridVerticalSpacing w:val="156"/>
  <w:noPunctuationKerning/>
  <w:characterSpacingControl w:val="compressPunctuation"/>
  <w:noLineBreaksAfter w:lang="zh-CN" w:val="$([{£¥·‘“〈《「『【〔〖〝﹙﹛﹝＄（．［｛￡￥"/>
  <w:noLineBreaksBefore w:lang="zh-CN" w:val="!%),.:;&gt;?]}¢¨°·ˇˉ―‖’”…‰′″›℃∶、。〃〉》」』】〕〗〞︶︺︾﹀﹄﹚﹜﹞！＂％＇），．：；？］｀｜｝～￠"/>
  <w:hdrShapeDefaults>
    <o:shapedefaults v:ext="edit" spidmax="2050"/>
    <o:shapelayout v:ext="edit">
      <o:idmap v:ext="edit" data="2"/>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482D55"/>
    <w:rsid w:val="00011F2B"/>
    <w:rsid w:val="00016E88"/>
    <w:rsid w:val="0003045C"/>
    <w:rsid w:val="00095E06"/>
    <w:rsid w:val="001018F5"/>
    <w:rsid w:val="001127F1"/>
    <w:rsid w:val="00164DCE"/>
    <w:rsid w:val="0017756D"/>
    <w:rsid w:val="0018199B"/>
    <w:rsid w:val="001A2738"/>
    <w:rsid w:val="001A70D5"/>
    <w:rsid w:val="001B606E"/>
    <w:rsid w:val="001C5687"/>
    <w:rsid w:val="001E535F"/>
    <w:rsid w:val="0023683A"/>
    <w:rsid w:val="0025097F"/>
    <w:rsid w:val="00265349"/>
    <w:rsid w:val="002769EF"/>
    <w:rsid w:val="00280BDD"/>
    <w:rsid w:val="002A7043"/>
    <w:rsid w:val="002C08BD"/>
    <w:rsid w:val="002E08F6"/>
    <w:rsid w:val="002E31B1"/>
    <w:rsid w:val="002F57EF"/>
    <w:rsid w:val="003233B2"/>
    <w:rsid w:val="00353D7E"/>
    <w:rsid w:val="00365BD7"/>
    <w:rsid w:val="00367643"/>
    <w:rsid w:val="003D128F"/>
    <w:rsid w:val="003D3B5D"/>
    <w:rsid w:val="003D7F8C"/>
    <w:rsid w:val="003E6B80"/>
    <w:rsid w:val="00400CA6"/>
    <w:rsid w:val="004041B0"/>
    <w:rsid w:val="00420687"/>
    <w:rsid w:val="00422476"/>
    <w:rsid w:val="00426289"/>
    <w:rsid w:val="0043248E"/>
    <w:rsid w:val="00432C79"/>
    <w:rsid w:val="004350E4"/>
    <w:rsid w:val="004446D4"/>
    <w:rsid w:val="00450A2B"/>
    <w:rsid w:val="00461888"/>
    <w:rsid w:val="00466705"/>
    <w:rsid w:val="00477538"/>
    <w:rsid w:val="00482D55"/>
    <w:rsid w:val="00492A42"/>
    <w:rsid w:val="0049371D"/>
    <w:rsid w:val="004B74DA"/>
    <w:rsid w:val="004C40CC"/>
    <w:rsid w:val="004D3921"/>
    <w:rsid w:val="004E40E8"/>
    <w:rsid w:val="004E72E4"/>
    <w:rsid w:val="00500A2B"/>
    <w:rsid w:val="00504752"/>
    <w:rsid w:val="00510D21"/>
    <w:rsid w:val="00512AB0"/>
    <w:rsid w:val="005146FF"/>
    <w:rsid w:val="00541750"/>
    <w:rsid w:val="00562C1E"/>
    <w:rsid w:val="00586876"/>
    <w:rsid w:val="005A7B62"/>
    <w:rsid w:val="005B569B"/>
    <w:rsid w:val="005E616C"/>
    <w:rsid w:val="00672EDA"/>
    <w:rsid w:val="00687515"/>
    <w:rsid w:val="006878ED"/>
    <w:rsid w:val="006A5FCF"/>
    <w:rsid w:val="006C1E85"/>
    <w:rsid w:val="006D2CE3"/>
    <w:rsid w:val="00780398"/>
    <w:rsid w:val="0078364D"/>
    <w:rsid w:val="007C088A"/>
    <w:rsid w:val="007D223B"/>
    <w:rsid w:val="007E02DD"/>
    <w:rsid w:val="008172DD"/>
    <w:rsid w:val="0083111C"/>
    <w:rsid w:val="0086425D"/>
    <w:rsid w:val="00865EA3"/>
    <w:rsid w:val="00877DE0"/>
    <w:rsid w:val="008813A3"/>
    <w:rsid w:val="00892E98"/>
    <w:rsid w:val="008A7930"/>
    <w:rsid w:val="008B3160"/>
    <w:rsid w:val="00964E15"/>
    <w:rsid w:val="0097335D"/>
    <w:rsid w:val="00980514"/>
    <w:rsid w:val="009968D7"/>
    <w:rsid w:val="009C2AD4"/>
    <w:rsid w:val="009C3D0B"/>
    <w:rsid w:val="009D3818"/>
    <w:rsid w:val="009F3AB4"/>
    <w:rsid w:val="00AB751B"/>
    <w:rsid w:val="00AC5B77"/>
    <w:rsid w:val="00AD5341"/>
    <w:rsid w:val="00AE0A03"/>
    <w:rsid w:val="00B25E94"/>
    <w:rsid w:val="00B2603F"/>
    <w:rsid w:val="00B534B3"/>
    <w:rsid w:val="00B6179A"/>
    <w:rsid w:val="00B83C30"/>
    <w:rsid w:val="00BB1611"/>
    <w:rsid w:val="00BC1046"/>
    <w:rsid w:val="00BE2587"/>
    <w:rsid w:val="00C13D0E"/>
    <w:rsid w:val="00C54A16"/>
    <w:rsid w:val="00CB23FC"/>
    <w:rsid w:val="00CC3A7A"/>
    <w:rsid w:val="00D11BDB"/>
    <w:rsid w:val="00D30A84"/>
    <w:rsid w:val="00D450B7"/>
    <w:rsid w:val="00D736C5"/>
    <w:rsid w:val="00D77C95"/>
    <w:rsid w:val="00D8369F"/>
    <w:rsid w:val="00DC6B2B"/>
    <w:rsid w:val="00DD64F5"/>
    <w:rsid w:val="00DE1950"/>
    <w:rsid w:val="00E07265"/>
    <w:rsid w:val="00E41E5F"/>
    <w:rsid w:val="00E51F82"/>
    <w:rsid w:val="00E52FC1"/>
    <w:rsid w:val="00E5726E"/>
    <w:rsid w:val="00EB10B4"/>
    <w:rsid w:val="00EE6628"/>
    <w:rsid w:val="00F02B7D"/>
    <w:rsid w:val="00F32AD5"/>
    <w:rsid w:val="00F5395E"/>
    <w:rsid w:val="00F61926"/>
    <w:rsid w:val="00F832BD"/>
    <w:rsid w:val="00F949AD"/>
    <w:rsid w:val="00FE3311"/>
    <w:rsid w:val="05E7112F"/>
    <w:rsid w:val="0DCD6B5D"/>
    <w:rsid w:val="0F8573B6"/>
    <w:rsid w:val="112969F2"/>
    <w:rsid w:val="12B23B14"/>
    <w:rsid w:val="173E3161"/>
    <w:rsid w:val="1BA1647F"/>
    <w:rsid w:val="1D54007A"/>
    <w:rsid w:val="20AE3EDC"/>
    <w:rsid w:val="224D46D6"/>
    <w:rsid w:val="24044646"/>
    <w:rsid w:val="2BAA4DAB"/>
    <w:rsid w:val="2EE213EA"/>
    <w:rsid w:val="326E7F18"/>
    <w:rsid w:val="327448EC"/>
    <w:rsid w:val="3397190A"/>
    <w:rsid w:val="34792DFB"/>
    <w:rsid w:val="35AC036A"/>
    <w:rsid w:val="36232C5F"/>
    <w:rsid w:val="37BC36A1"/>
    <w:rsid w:val="3DBE6175"/>
    <w:rsid w:val="3F434372"/>
    <w:rsid w:val="3F783B35"/>
    <w:rsid w:val="51ED60E2"/>
    <w:rsid w:val="571C3F89"/>
    <w:rsid w:val="57E12A31"/>
    <w:rsid w:val="5C2F79EC"/>
    <w:rsid w:val="5DE56832"/>
    <w:rsid w:val="608117E1"/>
    <w:rsid w:val="640348A2"/>
    <w:rsid w:val="6CE20CE1"/>
    <w:rsid w:val="6FD70D6E"/>
    <w:rsid w:val="71DB75F1"/>
    <w:rsid w:val="732D1F7F"/>
    <w:rsid w:val="74955DA7"/>
    <w:rsid w:val="7DFD0744"/>
    <w:rsid w:val="7E030E7B"/>
    <w:rsid w:val="7F5951F8"/>
    <w:rsid w:val="7FD2360F"/>
    <w:rsid w:val="7FF636FE"/>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foot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Inde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Normal Table" w:locked="1" w:semiHidden="0" w:uiPriority="0" w:unhideWhenUsed="0"/>
    <w:lsdException w:name="Balloon Text"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64DCE"/>
    <w:pPr>
      <w:widowControl w:val="0"/>
      <w:jc w:val="both"/>
    </w:p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link w:val="BodyTextIndentChar"/>
    <w:uiPriority w:val="99"/>
    <w:rsid w:val="00164DCE"/>
    <w:pPr>
      <w:ind w:firstLineChars="200" w:firstLine="420"/>
    </w:pPr>
    <w:rPr>
      <w:rFonts w:ascii="Times New Roman" w:hAnsi="Times New Roman"/>
      <w:spacing w:val="-20"/>
      <w:kern w:val="24"/>
      <w:sz w:val="24"/>
      <w:szCs w:val="24"/>
    </w:rPr>
  </w:style>
  <w:style w:type="character" w:customStyle="1" w:styleId="BodyTextIndentChar">
    <w:name w:val="Body Text Indent Char"/>
    <w:basedOn w:val="DefaultParagraphFont"/>
    <w:link w:val="BodyTextIndent"/>
    <w:uiPriority w:val="99"/>
    <w:locked/>
    <w:rsid w:val="00164DCE"/>
    <w:rPr>
      <w:rFonts w:ascii="Times New Roman" w:eastAsia="宋体" w:hAnsi="Times New Roman" w:cs="Times New Roman"/>
      <w:spacing w:val="-20"/>
      <w:kern w:val="24"/>
      <w:sz w:val="24"/>
      <w:szCs w:val="24"/>
    </w:rPr>
  </w:style>
  <w:style w:type="paragraph" w:styleId="BalloonText">
    <w:name w:val="Balloon Text"/>
    <w:basedOn w:val="Normal"/>
    <w:link w:val="BalloonTextChar"/>
    <w:uiPriority w:val="99"/>
    <w:rsid w:val="00164DCE"/>
    <w:rPr>
      <w:sz w:val="18"/>
      <w:szCs w:val="18"/>
    </w:rPr>
  </w:style>
  <w:style w:type="character" w:customStyle="1" w:styleId="BalloonTextChar">
    <w:name w:val="Balloon Text Char"/>
    <w:basedOn w:val="DefaultParagraphFont"/>
    <w:link w:val="BalloonText"/>
    <w:uiPriority w:val="99"/>
    <w:semiHidden/>
    <w:locked/>
    <w:rsid w:val="00164DCE"/>
    <w:rPr>
      <w:rFonts w:cs="Times New Roman"/>
      <w:kern w:val="2"/>
      <w:sz w:val="18"/>
      <w:szCs w:val="18"/>
    </w:rPr>
  </w:style>
  <w:style w:type="paragraph" w:styleId="Footer">
    <w:name w:val="footer"/>
    <w:basedOn w:val="Normal"/>
    <w:link w:val="FooterChar"/>
    <w:uiPriority w:val="99"/>
    <w:rsid w:val="00164DCE"/>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locked/>
    <w:rsid w:val="00164DCE"/>
    <w:rPr>
      <w:rFonts w:cs="Times New Roman"/>
      <w:sz w:val="18"/>
      <w:szCs w:val="18"/>
    </w:rPr>
  </w:style>
  <w:style w:type="paragraph" w:styleId="Header">
    <w:name w:val="header"/>
    <w:basedOn w:val="Normal"/>
    <w:link w:val="HeaderChar"/>
    <w:uiPriority w:val="99"/>
    <w:rsid w:val="00164DCE"/>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semiHidden/>
    <w:locked/>
    <w:rsid w:val="00164DCE"/>
    <w:rPr>
      <w:rFonts w:cs="Times New Roman"/>
      <w:sz w:val="18"/>
      <w:szCs w:val="18"/>
    </w:rPr>
  </w:style>
  <w:style w:type="paragraph" w:styleId="NormalWeb">
    <w:name w:val="Normal (Web)"/>
    <w:basedOn w:val="Normal"/>
    <w:uiPriority w:val="99"/>
    <w:rsid w:val="00164DCE"/>
    <w:pPr>
      <w:jc w:val="left"/>
    </w:pPr>
    <w:rPr>
      <w:kern w:val="0"/>
      <w:sz w:val="24"/>
      <w:szCs w:val="24"/>
    </w:rPr>
  </w:style>
  <w:style w:type="character" w:styleId="Strong">
    <w:name w:val="Strong"/>
    <w:basedOn w:val="DefaultParagraphFont"/>
    <w:uiPriority w:val="99"/>
    <w:qFormat/>
    <w:rsid w:val="00164DCE"/>
    <w:rPr>
      <w:rFonts w:cs="Times New Roman"/>
      <w:b/>
    </w:rPr>
  </w:style>
  <w:style w:type="character" w:customStyle="1" w:styleId="apple-converted-space">
    <w:name w:val="apple-converted-space"/>
    <w:basedOn w:val="DefaultParagraphFont"/>
    <w:uiPriority w:val="99"/>
    <w:rsid w:val="00164DCE"/>
    <w:rPr>
      <w:rFonts w:cs="Times New Roma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TotalTime>
  <Pages>10</Pages>
  <Words>773</Words>
  <Characters>4410</Characters>
  <Application>Microsoft Office Outlook</Application>
  <DocSecurity>0</DocSecurity>
  <Lines>0</Lines>
  <Paragraphs>0</Paragraphs>
  <ScaleCrop>false</ScaleCrop>
  <Company>微软中国</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微软用户</dc:creator>
  <cp:keywords/>
  <dc:description/>
  <cp:lastModifiedBy>tclsevers</cp:lastModifiedBy>
  <cp:revision>12</cp:revision>
  <cp:lastPrinted>2018-12-10T07:23:00Z</cp:lastPrinted>
  <dcterms:created xsi:type="dcterms:W3CDTF">2016-12-19T15:04:00Z</dcterms:created>
  <dcterms:modified xsi:type="dcterms:W3CDTF">2018-12-15T12:21:00Z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2052-10.1.0.7697</vt:lpwstr>
  </property>
</Properties>
</file>