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cs="Times New Roman"/>
          <w:b/>
          <w:bCs/>
          <w:sz w:val="36"/>
          <w:szCs w:val="36"/>
        </w:rPr>
      </w:pPr>
      <w:r>
        <w:rPr>
          <w:rFonts w:hint="eastAsia" w:asciiTheme="majorEastAsia" w:hAnsiTheme="majorEastAsia" w:eastAsiaTheme="majorEastAsia" w:cstheme="majorEastAsia"/>
          <w:b/>
          <w:bCs/>
          <w:sz w:val="36"/>
          <w:szCs w:val="36"/>
        </w:rPr>
        <w:t>2018年度基层党组织书记抓党建工作述职报告</w:t>
      </w:r>
    </w:p>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图书馆</w:t>
      </w:r>
      <w:r>
        <w:rPr>
          <w:rFonts w:hint="eastAsia" w:ascii="仿宋" w:hAnsi="仿宋" w:eastAsia="仿宋" w:cs="仿宋"/>
          <w:sz w:val="32"/>
          <w:szCs w:val="32"/>
          <w:lang w:eastAsia="zh-CN"/>
        </w:rPr>
        <w:t>总支书记</w:t>
      </w:r>
      <w:r>
        <w:rPr>
          <w:rFonts w:hint="eastAsia" w:ascii="仿宋" w:hAnsi="仿宋" w:eastAsia="仿宋" w:cs="仿宋"/>
          <w:sz w:val="32"/>
          <w:szCs w:val="32"/>
        </w:rPr>
        <w:t xml:space="preserve">  武占江</w:t>
      </w:r>
    </w:p>
    <w:p>
      <w:pPr>
        <w:spacing w:line="360" w:lineRule="auto"/>
        <w:jc w:val="center"/>
        <w:rPr>
          <w:rFonts w:hint="eastAsia" w:ascii="楷体" w:hAnsi="楷体" w:eastAsia="楷体" w:cs="楷体"/>
          <w:sz w:val="24"/>
          <w:szCs w:val="24"/>
        </w:rPr>
      </w:pPr>
      <w:r>
        <w:rPr>
          <w:rFonts w:hint="eastAsia" w:ascii="楷体" w:hAnsi="楷体" w:eastAsia="楷体" w:cs="楷体"/>
          <w:sz w:val="24"/>
          <w:szCs w:val="24"/>
        </w:rPr>
        <w:t>（</w:t>
      </w:r>
      <w:r>
        <w:rPr>
          <w:rFonts w:ascii="楷体" w:hAnsi="楷体" w:eastAsia="楷体" w:cs="楷体"/>
          <w:sz w:val="24"/>
          <w:szCs w:val="24"/>
        </w:rPr>
        <w:t>2018</w:t>
      </w:r>
      <w:r>
        <w:rPr>
          <w:rFonts w:hint="eastAsia" w:ascii="楷体" w:hAnsi="楷体" w:eastAsia="楷体" w:cs="楷体"/>
          <w:sz w:val="24"/>
          <w:szCs w:val="24"/>
        </w:rPr>
        <w:t>年</w:t>
      </w:r>
      <w:r>
        <w:rPr>
          <w:rFonts w:ascii="楷体" w:hAnsi="楷体" w:eastAsia="楷体" w:cs="楷体"/>
          <w:sz w:val="24"/>
          <w:szCs w:val="24"/>
        </w:rPr>
        <w:t>12</w:t>
      </w:r>
      <w:r>
        <w:rPr>
          <w:rFonts w:hint="eastAsia" w:ascii="楷体" w:hAnsi="楷体" w:eastAsia="楷体" w:cs="楷体"/>
          <w:sz w:val="24"/>
          <w:szCs w:val="24"/>
        </w:rPr>
        <w:t>月</w:t>
      </w:r>
      <w:r>
        <w:rPr>
          <w:rFonts w:ascii="楷体" w:hAnsi="楷体" w:eastAsia="楷体" w:cs="楷体"/>
          <w:sz w:val="24"/>
          <w:szCs w:val="24"/>
        </w:rPr>
        <w:t>5</w:t>
      </w:r>
      <w:r>
        <w:rPr>
          <w:rFonts w:hint="eastAsia" w:ascii="楷体" w:hAnsi="楷体" w:eastAsia="楷体" w:cs="楷体"/>
          <w:sz w:val="24"/>
          <w:szCs w:val="24"/>
        </w:rPr>
        <w:t>日）</w:t>
      </w:r>
      <w:bookmarkStart w:id="0" w:name="_GoBack"/>
      <w:bookmarkEnd w:id="0"/>
    </w:p>
    <w:p>
      <w:pPr>
        <w:spacing w:line="360" w:lineRule="auto"/>
        <w:jc w:val="center"/>
        <w:rPr>
          <w:rFonts w:hint="eastAsia" w:ascii="楷体" w:hAnsi="楷体" w:eastAsia="楷体" w:cs="楷体"/>
          <w:sz w:val="24"/>
          <w:szCs w:val="24"/>
        </w:rPr>
      </w:pPr>
    </w:p>
    <w:p>
      <w:pPr>
        <w:pStyle w:val="2"/>
        <w:shd w:val="clear" w:color="auto" w:fill="FFFFFF"/>
        <w:spacing w:before="150" w:after="150" w:line="360" w:lineRule="auto"/>
        <w:ind w:firstLine="640" w:firstLineChars="200"/>
        <w:rPr>
          <w:rFonts w:ascii="黑体" w:hAnsi="黑体" w:eastAsia="黑体" w:cs="Times New Roman"/>
          <w:sz w:val="32"/>
          <w:szCs w:val="32"/>
        </w:rPr>
      </w:pPr>
      <w:r>
        <w:rPr>
          <w:rFonts w:hint="eastAsia" w:ascii="仿宋" w:hAnsi="仿宋" w:eastAsia="仿宋" w:cs="仿宋"/>
          <w:sz w:val="32"/>
          <w:szCs w:val="32"/>
        </w:rPr>
        <w:t>在校党委的领导下，图书馆党总支高度重视党建工作，以“一流党建”为目标，努力把业务工作与党建工作有机结合起来，做到两个方面相互促进。一年来，图书馆党建工作有了新起色，业务工作有了新进展，现就抓基层党建工作汇报如下。</w:t>
      </w:r>
      <w:r>
        <w:rPr>
          <w:rFonts w:ascii="仿宋" w:hAnsi="仿宋" w:eastAsia="仿宋" w:cs="Times New Roman"/>
          <w:sz w:val="32"/>
          <w:szCs w:val="32"/>
        </w:rPr>
        <w:br w:type="textWrapping"/>
      </w:r>
      <w:r>
        <w:rPr>
          <w:rFonts w:ascii="仿宋" w:hAnsi="仿宋" w:eastAsia="仿宋" w:cs="仿宋"/>
          <w:sz w:val="32"/>
          <w:szCs w:val="32"/>
        </w:rPr>
        <w:t xml:space="preserve">    </w:t>
      </w:r>
      <w:r>
        <w:rPr>
          <w:rFonts w:hint="eastAsia" w:ascii="黑体" w:hAnsi="黑体" w:eastAsia="黑体" w:cs="黑体"/>
          <w:sz w:val="32"/>
          <w:szCs w:val="32"/>
        </w:rPr>
        <w:t>一、狠抓学习，加强思想建设</w:t>
      </w:r>
    </w:p>
    <w:p>
      <w:pPr>
        <w:pStyle w:val="2"/>
        <w:shd w:val="clear" w:color="auto" w:fill="FFFFFF"/>
        <w:spacing w:before="150" w:after="150" w:line="360" w:lineRule="auto"/>
        <w:ind w:firstLine="640" w:firstLineChars="200"/>
        <w:jc w:val="left"/>
        <w:rPr>
          <w:rFonts w:ascii="仿宋" w:hAnsi="仿宋" w:eastAsia="仿宋" w:cs="Times New Roman"/>
          <w:sz w:val="32"/>
          <w:szCs w:val="32"/>
        </w:rPr>
      </w:pPr>
      <w:r>
        <w:rPr>
          <w:rFonts w:hint="eastAsia" w:ascii="仿宋" w:hAnsi="仿宋" w:eastAsia="仿宋" w:cs="仿宋"/>
          <w:sz w:val="32"/>
          <w:szCs w:val="32"/>
        </w:rPr>
        <w:t>思想建设是党建的灵魂，是政治建设的有效载体和重要保障，图书馆党总支坚持不懈地狠抓学习，把习近平新时代中国特色社会主义思想和党的十九大精神作为学习重点，推进“两学一做”学习教育常态化制度化，自觉践行“四个意识”、坚定“四个自信”、认真贯彻落实“两个维护”。</w:t>
      </w:r>
      <w:r>
        <w:rPr>
          <w:rFonts w:ascii="仿宋" w:hAnsi="仿宋" w:eastAsia="仿宋" w:cs="仿宋"/>
          <w:sz w:val="32"/>
          <w:szCs w:val="32"/>
        </w:rPr>
        <w:t xml:space="preserve"> </w:t>
      </w:r>
      <w:r>
        <w:rPr>
          <w:rFonts w:hint="eastAsia" w:ascii="楷体" w:hAnsi="楷体" w:eastAsia="楷体" w:cs="楷体"/>
          <w:sz w:val="32"/>
          <w:szCs w:val="32"/>
        </w:rPr>
        <w:t>（一）不折不扣地落实规定动作，不断完善各项学习制度。</w:t>
      </w:r>
      <w:r>
        <w:rPr>
          <w:rFonts w:hint="eastAsia" w:ascii="仿宋" w:hAnsi="仿宋" w:eastAsia="仿宋" w:cs="仿宋"/>
          <w:sz w:val="32"/>
          <w:szCs w:val="32"/>
        </w:rPr>
        <w:t>按照校党委的规定，每两周进行一次全体学习，使党中央和上级党委的最新精神得到及时的传达、消化和贯彻。进一步完善三会一课制度，把集中学习和分散学习有机地结合起来。</w:t>
      </w:r>
      <w:r>
        <w:rPr>
          <w:rFonts w:hint="eastAsia" w:ascii="楷体" w:hAnsi="楷体" w:eastAsia="楷体" w:cs="楷体"/>
          <w:sz w:val="32"/>
          <w:szCs w:val="32"/>
        </w:rPr>
        <w:t>（二）积极筹划自选动作。</w:t>
      </w:r>
      <w:r>
        <w:rPr>
          <w:rFonts w:hint="eastAsia" w:ascii="仿宋" w:hAnsi="仿宋" w:eastAsia="仿宋" w:cs="仿宋"/>
          <w:sz w:val="32"/>
          <w:szCs w:val="32"/>
        </w:rPr>
        <w:t>通过多层次的网络平台，把学习日常化、立体化，加强学习中的互动。搜集购买相关资料，不断完善党员学习专题书架，提升学习效能。</w:t>
      </w:r>
      <w:r>
        <w:rPr>
          <w:rFonts w:hint="eastAsia" w:ascii="楷体" w:hAnsi="楷体" w:eastAsia="楷体" w:cs="楷体"/>
          <w:sz w:val="32"/>
          <w:szCs w:val="32"/>
        </w:rPr>
        <w:t>（三）总支成员带头，认真组织。</w:t>
      </w:r>
      <w:r>
        <w:rPr>
          <w:rFonts w:hint="eastAsia" w:ascii="仿宋" w:hAnsi="仿宋" w:eastAsia="仿宋" w:cs="仿宋"/>
          <w:sz w:val="32"/>
          <w:szCs w:val="32"/>
        </w:rPr>
        <w:t>支部委员深入到各支部，参加指导支部学习，在支部范围内开展“总支书记讲党章”活动，取得较好反响。本人除了在图书馆作政治学习辅导、讲党课之外，还受组织部委托，为学校入党积极分子进行了两次培训。</w:t>
      </w:r>
    </w:p>
    <w:p>
      <w:pPr>
        <w:numPr>
          <w:ilvl w:val="0"/>
          <w:numId w:val="1"/>
        </w:numPr>
        <w:ind w:firstLine="640" w:firstLineChars="200"/>
        <w:rPr>
          <w:rFonts w:ascii="黑体" w:hAnsi="黑体" w:eastAsia="黑体" w:cs="Times New Roman"/>
          <w:sz w:val="32"/>
          <w:szCs w:val="32"/>
        </w:rPr>
      </w:pPr>
      <w:r>
        <w:rPr>
          <w:rFonts w:hint="eastAsia" w:ascii="黑体" w:hAnsi="黑体" w:eastAsia="黑体" w:cs="黑体"/>
          <w:sz w:val="32"/>
          <w:szCs w:val="32"/>
        </w:rPr>
        <w:t>规范严谨，把制度建设落在实处</w:t>
      </w:r>
    </w:p>
    <w:p>
      <w:pPr>
        <w:ind w:firstLine="640" w:firstLineChars="200"/>
        <w:rPr>
          <w:rFonts w:ascii="仿宋" w:hAnsi="仿宋" w:eastAsia="仿宋" w:cs="Times New Roman"/>
          <w:sz w:val="32"/>
          <w:szCs w:val="32"/>
        </w:rPr>
      </w:pPr>
      <w:r>
        <w:rPr>
          <w:rFonts w:hint="eastAsia" w:ascii="仿宋" w:hAnsi="仿宋" w:eastAsia="仿宋" w:cs="仿宋"/>
          <w:sz w:val="32"/>
          <w:szCs w:val="32"/>
        </w:rPr>
        <w:t>党总支非常重视民主集中制的贯彻落实，坚持三重一大事项会议决策制度，使各部门各岗位责权相应。本年度，</w:t>
      </w:r>
      <w:r>
        <w:rPr>
          <w:rFonts w:ascii="仿宋" w:hAnsi="仿宋" w:eastAsia="仿宋" w:cs="仿宋"/>
          <w:sz w:val="32"/>
          <w:szCs w:val="32"/>
        </w:rPr>
        <w:t xml:space="preserve"> </w:t>
      </w:r>
      <w:r>
        <w:rPr>
          <w:rFonts w:hint="eastAsia" w:ascii="仿宋" w:hAnsi="仿宋" w:eastAsia="仿宋" w:cs="仿宋"/>
          <w:sz w:val="32"/>
          <w:szCs w:val="32"/>
        </w:rPr>
        <w:t>根据校党委“一流党建”检查督导意见，对党政联席会、班子会、总支会、馆务会等会议的议事内容、议事方式、记录方式等作了明确区分，作到名实相符。针对九届省委巡视整改反馈意见的整体要求，制定整改措施，对图书馆的文献资源政府采购相关制度进一步梳理，完善了相关的实施细则，包括《数字资源政府采购管理办法》《纸质文献政府采购管理办法》《文献采访细则》等，使相关管理办法更加完善，确保政府采购每一个环节都合规、合法，彻底防范任何违规行为的发生。</w:t>
      </w:r>
    </w:p>
    <w:p>
      <w:pPr>
        <w:ind w:firstLine="640" w:firstLineChars="200"/>
        <w:rPr>
          <w:rFonts w:ascii="仿宋" w:hAnsi="仿宋" w:eastAsia="仿宋" w:cs="Times New Roman"/>
          <w:sz w:val="32"/>
          <w:szCs w:val="32"/>
        </w:rPr>
      </w:pPr>
      <w:r>
        <w:rPr>
          <w:rFonts w:hint="eastAsia" w:ascii="仿宋" w:hAnsi="仿宋" w:eastAsia="仿宋" w:cs="仿宋"/>
          <w:sz w:val="32"/>
          <w:szCs w:val="32"/>
        </w:rPr>
        <w:t>充分发挥民主、注意调动全体员工参与管理的积极性，搜集、征求意见渠道畅通。注意发挥二级单位“双代会”的作用，及时吸纳职工的合理化建议，去年“双代会”所提的“五楼西北阅览室环境治理问题”“智能门禁系统”都在今年变成了现实。</w:t>
      </w:r>
    </w:p>
    <w:p>
      <w:pPr>
        <w:pStyle w:val="2"/>
        <w:shd w:val="clear" w:color="auto" w:fill="FFFFFF"/>
        <w:spacing w:before="150" w:after="150" w:line="360" w:lineRule="auto"/>
        <w:jc w:val="left"/>
        <w:rPr>
          <w:rFonts w:ascii="黑体" w:hAnsi="黑体" w:eastAsia="黑体" w:cs="Times New Roman"/>
          <w:sz w:val="32"/>
          <w:szCs w:val="32"/>
        </w:rPr>
      </w:pPr>
      <w:r>
        <w:rPr>
          <w:rFonts w:ascii="黑体" w:hAnsi="黑体" w:eastAsia="黑体" w:cs="黑体"/>
          <w:sz w:val="32"/>
          <w:szCs w:val="32"/>
        </w:rPr>
        <w:t xml:space="preserve"> </w:t>
      </w:r>
      <w:r>
        <w:rPr>
          <w:rFonts w:hint="eastAsia" w:ascii="黑体" w:hAnsi="黑体" w:eastAsia="黑体" w:cs="黑体"/>
          <w:sz w:val="32"/>
          <w:szCs w:val="32"/>
        </w:rPr>
        <w:t>三、深入指导，提升党支部的战斗堡垒作用</w:t>
      </w:r>
    </w:p>
    <w:p>
      <w:pPr>
        <w:widowControl/>
        <w:ind w:firstLine="640" w:firstLineChars="200"/>
        <w:rPr>
          <w:rFonts w:ascii="仿宋" w:hAnsi="仿宋" w:eastAsia="仿宋" w:cs="Times New Roman"/>
          <w:sz w:val="32"/>
          <w:szCs w:val="32"/>
        </w:rPr>
      </w:pPr>
      <w:r>
        <w:rPr>
          <w:rFonts w:hint="eastAsia" w:ascii="仿宋" w:hAnsi="仿宋" w:eastAsia="仿宋" w:cs="仿宋"/>
          <w:sz w:val="32"/>
          <w:szCs w:val="32"/>
        </w:rPr>
        <w:t>经过一段时间的“两学一做”活动，党员的党性有所增强，支部虚化、弱化、边缘化的问题有了明显改善。本年度在组织建设方面继续发力，建立处级领导干部联系支部的制度，通过主题党日、组织生活会等方式，对支部活动进行实时、具体指导，成效明显。认真落实三会一课制度，使党的组织活动常态化、自觉化。着力改善支部工作作风，要求支部工作要有积极性、主动性，充分发挥一级党组织的能动作者用，创造性地开展工作，不要仅仅出成为一个执行、传达机构。制订了《图书馆“对标争先”建设计划和“强身健体”攻坚行动实施方案》。各支部的活力明显增强，纷纷推出自己的品牌特色活动，如一支部</w:t>
      </w:r>
      <w:r>
        <w:rPr>
          <w:rFonts w:ascii="仿宋" w:hAnsi="仿宋" w:eastAsia="仿宋" w:cs="仿宋"/>
          <w:sz w:val="32"/>
          <w:szCs w:val="32"/>
        </w:rPr>
        <w:t xml:space="preserve"> </w:t>
      </w:r>
      <w:r>
        <w:rPr>
          <w:rFonts w:hint="eastAsia" w:ascii="仿宋" w:hAnsi="仿宋" w:eastAsia="仿宋" w:cs="仿宋"/>
          <w:sz w:val="32"/>
          <w:szCs w:val="32"/>
        </w:rPr>
        <w:t>的“文明入馆倡议活动”、二支部的“读者咨询与资源推介活动”活动、三支部的“信息服务墙”等，都办得有声有色，深受读者欢迎。在这些活动中党员意识被加强，先锋模范作用得到发挥，形成了比学赶帮超的良好态势。由于政治素质、业务素质过硬，得到群众普遍认可，</w:t>
      </w:r>
      <w:r>
        <w:rPr>
          <w:rFonts w:ascii="仿宋" w:hAnsi="仿宋" w:eastAsia="仿宋" w:cs="仿宋"/>
          <w:sz w:val="32"/>
          <w:szCs w:val="32"/>
        </w:rPr>
        <w:t xml:space="preserve"> </w:t>
      </w:r>
      <w:r>
        <w:rPr>
          <w:rFonts w:hint="eastAsia" w:ascii="仿宋" w:hAnsi="仿宋" w:eastAsia="仿宋" w:cs="仿宋"/>
          <w:sz w:val="32"/>
          <w:szCs w:val="32"/>
        </w:rPr>
        <w:t>二支部书记高玉梅同志被提拔为业务部门科长，图书馆实现了科级干部“双带头人”全覆盖。</w:t>
      </w:r>
    </w:p>
    <w:p>
      <w:pPr>
        <w:pStyle w:val="2"/>
        <w:shd w:val="clear" w:color="auto" w:fill="FFFFFF"/>
        <w:spacing w:before="150" w:after="150" w:line="360" w:lineRule="auto"/>
        <w:ind w:firstLine="640" w:firstLineChars="200"/>
        <w:jc w:val="left"/>
        <w:rPr>
          <w:rFonts w:ascii="仿宋" w:hAnsi="仿宋" w:eastAsia="仿宋" w:cs="Times New Roman"/>
          <w:sz w:val="32"/>
          <w:szCs w:val="32"/>
        </w:rPr>
      </w:pPr>
      <w:r>
        <w:rPr>
          <w:rFonts w:hint="eastAsia" w:ascii="仿宋" w:hAnsi="仿宋" w:eastAsia="仿宋" w:cs="仿宋"/>
          <w:sz w:val="32"/>
          <w:szCs w:val="32"/>
        </w:rPr>
        <w:t>认真落实校党委及上级党委“精准扶贫”任务，每月定期看望所帮扶贫困户，除带去日常慰问品外，还为其购置了冰箱，满足帮扶户的“微心愿”。</w:t>
      </w:r>
    </w:p>
    <w:p>
      <w:pPr>
        <w:pStyle w:val="2"/>
        <w:shd w:val="clear" w:color="auto" w:fill="FFFFFF"/>
        <w:spacing w:before="150" w:after="150" w:line="360" w:lineRule="auto"/>
        <w:ind w:firstLine="640" w:firstLineChars="200"/>
        <w:jc w:val="left"/>
        <w:rPr>
          <w:rFonts w:ascii="黑体" w:hAnsi="黑体" w:eastAsia="黑体" w:cs="Times New Roman"/>
          <w:sz w:val="32"/>
          <w:szCs w:val="32"/>
        </w:rPr>
      </w:pPr>
      <w:r>
        <w:rPr>
          <w:rFonts w:hint="eastAsia" w:ascii="黑体" w:hAnsi="黑体" w:eastAsia="黑体" w:cs="黑体"/>
          <w:sz w:val="32"/>
          <w:szCs w:val="32"/>
        </w:rPr>
        <w:t>四、春风化雨，服务育人常抓不懈</w:t>
      </w:r>
    </w:p>
    <w:p>
      <w:pPr>
        <w:ind w:firstLine="640" w:firstLineChars="200"/>
        <w:rPr>
          <w:rFonts w:ascii="仿宋" w:hAnsi="仿宋" w:eastAsia="仿宋" w:cs="Times New Roman"/>
          <w:sz w:val="32"/>
          <w:szCs w:val="32"/>
        </w:rPr>
      </w:pPr>
      <w:r>
        <w:rPr>
          <w:rFonts w:hint="eastAsia" w:ascii="仿宋" w:hAnsi="仿宋" w:eastAsia="仿宋" w:cs="仿宋"/>
          <w:sz w:val="32"/>
          <w:szCs w:val="32"/>
        </w:rPr>
        <w:t>图书馆是学生高度集中的地方，日入馆量超过一万人次，在校园、教室、宿舍发生的事情乃至冲突在图书馆都有可能发生，图书馆不仅是学生日常学习的第二课堂，也是人格养成、灵魂塑造的重要场所。图书馆党总支时刻把服务育人的宗旨放在心上，抓在手上，各部门秉持服务育人的原则，把思想引领融入到日常工作之中，通过日常服务以及丰富多彩的活动，实现对学生的人格塑造与灵魂陶冶。以阅览室日常管理和常规巡视为基础，以系列文化活动为引领（“每周一讲”“读书月活动”、“开讲啦”“经典诗文朗诵大赛”“读书分享会”等），结合微信、</w:t>
      </w:r>
      <w:r>
        <w:rPr>
          <w:rFonts w:ascii="仿宋" w:hAnsi="仿宋" w:eastAsia="仿宋" w:cs="仿宋"/>
          <w:sz w:val="32"/>
          <w:szCs w:val="32"/>
        </w:rPr>
        <w:t>QQ</w:t>
      </w:r>
      <w:r>
        <w:rPr>
          <w:rFonts w:hint="eastAsia" w:ascii="仿宋" w:hAnsi="仿宋" w:eastAsia="仿宋" w:cs="仿宋"/>
          <w:sz w:val="32"/>
          <w:szCs w:val="32"/>
        </w:rPr>
        <w:t>等网络平台，形成了全方位立体化的服务育人体系。本活动以党总支为龙头，以党支部为堡垒，以党员为骨干，组织带动全体员工，充分发挥各层面的积极性和创造性。网络平台配有专门的负责人员，馆领导、各科室负责人及业务骨干全面参与，及时给读者以准确全面的解答。遇到全局性、一时难以澄清的问题，馆领导出面解答，我本人就“关于专接本借书权限问题”“图书馆座位保留时间问题”“新门禁系统”等问题作过专题解答，及时消除了误解，疏导了舆情，取得良好效果。在我馆服务育人经验基础上总结出来的“立体化服务育人体系”被校党委列为“一流党建”研究的重点项目。</w:t>
      </w:r>
    </w:p>
    <w:p>
      <w:pPr>
        <w:pStyle w:val="2"/>
        <w:shd w:val="clear" w:color="auto" w:fill="FFFFFF"/>
        <w:spacing w:before="150" w:after="150" w:line="360" w:lineRule="auto"/>
        <w:ind w:firstLine="640" w:firstLineChars="200"/>
        <w:jc w:val="left"/>
        <w:rPr>
          <w:rFonts w:ascii="仿宋" w:hAnsi="仿宋" w:eastAsia="仿宋" w:cs="Times New Roman"/>
          <w:sz w:val="32"/>
          <w:szCs w:val="32"/>
        </w:rPr>
      </w:pPr>
      <w:r>
        <w:rPr>
          <w:rFonts w:hint="eastAsia" w:ascii="仿宋" w:hAnsi="仿宋" w:eastAsia="仿宋" w:cs="仿宋"/>
          <w:sz w:val="32"/>
          <w:szCs w:val="32"/>
        </w:rPr>
        <w:t>在广大党员干部的带动下，全体</w:t>
      </w:r>
      <w:r>
        <w:rPr>
          <w:rFonts w:hint="eastAsia" w:ascii="仿宋" w:hAnsi="仿宋" w:eastAsia="仿宋" w:cs="仿宋"/>
          <w:sz w:val="32"/>
          <w:szCs w:val="32"/>
        </w:rPr>
        <w:t>员工积极努力，图书馆各项工作取得新进展，保障了日均入馆超</w:t>
      </w:r>
      <w:r>
        <w:rPr>
          <w:rFonts w:hint="eastAsia" w:ascii="仿宋" w:hAnsi="仿宋" w:eastAsia="仿宋" w:cs="仿宋"/>
          <w:sz w:val="32"/>
          <w:szCs w:val="32"/>
        </w:rPr>
        <w:t>万人次大型图书馆的安全运行，试用了新生入馆</w:t>
      </w:r>
      <w:r>
        <w:rPr>
          <w:rFonts w:hint="eastAsia" w:ascii="仿宋" w:hAnsi="仿宋" w:eastAsia="仿宋" w:cs="仿宋"/>
          <w:sz w:val="32"/>
          <w:szCs w:val="32"/>
        </w:rPr>
        <w:t>教育系统，尤其是充分发挥自身的创造性，实现了新门禁系统刷脸进馆、与座位系统联动，该系统为省内首创，国内领先。在全面更换门禁系统期间，技术部的党员与全体员工不眠不休息一昼夜，即时解决问题，没有因为更换系统停止开馆一天。为弥补资源建设经费不足的问题，积极探访各种免费资源和试用资源，并正式加入大学图书馆国际合作计划（</w:t>
      </w:r>
      <w:r>
        <w:rPr>
          <w:rFonts w:ascii="仿宋" w:hAnsi="仿宋" w:eastAsia="仿宋" w:cs="仿宋"/>
          <w:sz w:val="32"/>
          <w:szCs w:val="32"/>
        </w:rPr>
        <w:t>CADAL</w:t>
      </w:r>
      <w:r>
        <w:rPr>
          <w:rFonts w:hint="eastAsia" w:ascii="仿宋" w:hAnsi="仿宋" w:eastAsia="仿宋" w:cs="仿宋"/>
          <w:sz w:val="32"/>
          <w:szCs w:val="32"/>
        </w:rPr>
        <w:t>），可以免费使用</w:t>
      </w:r>
      <w:r>
        <w:rPr>
          <w:rFonts w:ascii="仿宋" w:hAnsi="仿宋" w:eastAsia="仿宋" w:cs="仿宋"/>
          <w:sz w:val="32"/>
          <w:szCs w:val="32"/>
        </w:rPr>
        <w:t xml:space="preserve">CADAL </w:t>
      </w:r>
      <w:r>
        <w:rPr>
          <w:rFonts w:hint="eastAsia" w:ascii="仿宋" w:hAnsi="仿宋" w:eastAsia="仿宋" w:cs="仿宋"/>
          <w:sz w:val="32"/>
          <w:szCs w:val="32"/>
        </w:rPr>
        <w:t>资源。</w:t>
      </w:r>
    </w:p>
    <w:p>
      <w:pPr>
        <w:pStyle w:val="2"/>
        <w:shd w:val="clear" w:color="auto" w:fill="FFFFFF"/>
        <w:spacing w:before="150" w:after="150" w:line="360" w:lineRule="auto"/>
        <w:ind w:firstLine="640" w:firstLineChars="200"/>
        <w:jc w:val="left"/>
        <w:rPr>
          <w:rFonts w:ascii="黑体" w:hAnsi="黑体" w:eastAsia="黑体" w:cs="Times New Roman"/>
          <w:sz w:val="32"/>
          <w:szCs w:val="32"/>
        </w:rPr>
      </w:pPr>
      <w:r>
        <w:rPr>
          <w:rFonts w:hint="eastAsia" w:ascii="黑体" w:hAnsi="黑体" w:eastAsia="黑体" w:cs="黑体"/>
          <w:sz w:val="32"/>
          <w:szCs w:val="32"/>
        </w:rPr>
        <w:t>五、警钟长鸣，作风</w:t>
      </w:r>
      <w:r>
        <w:rPr>
          <w:rFonts w:hint="eastAsia" w:ascii="黑体" w:hAnsi="黑体" w:eastAsia="黑体" w:cs="黑体"/>
          <w:sz w:val="32"/>
          <w:szCs w:val="32"/>
        </w:rPr>
        <w:t>建设永远在路上</w:t>
      </w:r>
    </w:p>
    <w:p>
      <w:pPr>
        <w:ind w:firstLine="640" w:firstLineChars="200"/>
        <w:rPr>
          <w:rFonts w:ascii="仿宋" w:hAnsi="仿宋" w:eastAsia="仿宋" w:cs="Times New Roman"/>
          <w:sz w:val="32"/>
          <w:szCs w:val="32"/>
        </w:rPr>
      </w:pPr>
      <w:r>
        <w:rPr>
          <w:rFonts w:hint="eastAsia" w:ascii="仿宋" w:hAnsi="仿宋" w:eastAsia="仿宋" w:cs="仿宋"/>
          <w:sz w:val="32"/>
          <w:szCs w:val="32"/>
        </w:rPr>
        <w:t>以党章为根本遵循，以上级党委精神为指引，认真学习《中国共产党廉洁自律准则》和《中国共产党纪律处分条例》，认真加强纪律建设。坚持修己慎独、廉洁自律，并要求班子成员和全体党员及职工，摆正与资源供应商的关系，不参加任何与正常业务往来无关的活动，严格执行采购招标制度，严格按规程办事。馆长（兼总支书记）在党风廉政建设中负总责，分管副馆长负责分管业务和部门的党风廉政建设问题。</w:t>
      </w:r>
    </w:p>
    <w:p>
      <w:pPr>
        <w:ind w:firstLine="640" w:firstLineChars="200"/>
        <w:rPr>
          <w:rFonts w:ascii="仿宋" w:hAnsi="仿宋" w:eastAsia="仿宋" w:cs="Times New Roman"/>
          <w:sz w:val="32"/>
          <w:szCs w:val="32"/>
        </w:rPr>
      </w:pPr>
      <w:r>
        <w:rPr>
          <w:rFonts w:hint="eastAsia" w:ascii="仿宋" w:hAnsi="仿宋" w:eastAsia="仿宋" w:cs="仿宋"/>
          <w:sz w:val="32"/>
          <w:szCs w:val="32"/>
        </w:rPr>
        <w:t>坚决执行党的政治纪律，加强四个意识，抓牢意识形态。馆内员工有到外面参加会议的发言事先交馆领导审看。加强外界寄赠图书、印刷品的管理，严格审核文献来源及内容的思想性</w:t>
      </w:r>
      <w:r>
        <w:rPr>
          <w:rFonts w:hint="eastAsia" w:ascii="仿宋" w:hAnsi="仿宋" w:eastAsia="仿宋" w:cs="仿宋"/>
          <w:sz w:val="32"/>
          <w:szCs w:val="32"/>
        </w:rPr>
        <w:t>，所收图书先经采编部把关，遇有政治倾向拿不准的逐层上报，经馆领导审核后才允许上架。</w:t>
      </w:r>
    </w:p>
    <w:p>
      <w:pPr>
        <w:ind w:firstLine="640" w:firstLineChars="200"/>
        <w:rPr>
          <w:rFonts w:ascii="仿宋" w:hAnsi="仿宋" w:eastAsia="仿宋" w:cs="Times New Roman"/>
          <w:sz w:val="32"/>
          <w:szCs w:val="32"/>
        </w:rPr>
      </w:pPr>
      <w:r>
        <w:rPr>
          <w:rFonts w:hint="eastAsia" w:ascii="仿宋" w:hAnsi="仿宋" w:eastAsia="仿宋" w:cs="仿宋"/>
          <w:sz w:val="32"/>
          <w:szCs w:val="32"/>
        </w:rPr>
        <w:t>严格执行学校各项财务制度，大宗采购严格执行国库集中支付制度和政府采购制度，招待费、培训费、差旅费等各项支出严格执行符合财务规定。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坚持问题导向，始终以习近平新时代中国特色社会主义思想为指导，坚决贯彻落实上级党委指示精神，落实好学校《河北经贸大学巡视整改“回头看”工作方案》，以整改回头看为契机，推动各项工作落到实处。</w:t>
      </w:r>
    </w:p>
    <w:p>
      <w:pPr>
        <w:ind w:firstLine="640" w:firstLineChars="200"/>
        <w:rPr>
          <w:rFonts w:ascii="仿宋" w:hAnsi="仿宋" w:eastAsia="仿宋" w:cs="Times New Roman"/>
          <w:sz w:val="32"/>
          <w:szCs w:val="32"/>
        </w:rPr>
      </w:pPr>
      <w:r>
        <w:rPr>
          <w:rFonts w:hint="eastAsia" w:ascii="仿宋" w:hAnsi="仿宋" w:eastAsia="仿宋" w:cs="仿宋"/>
          <w:sz w:val="32"/>
          <w:szCs w:val="32"/>
        </w:rPr>
        <w:t>今年选拔科级干部一名，采取先公布空额岗位、由符合条件的人员申报的办法，在充分征求各方面意见的基础上，经班子会讨论决定，并报组织部批准。调入人员、临聘人员的聘用，都经过班子会讨论，上报人事部门核准。</w:t>
      </w:r>
    </w:p>
    <w:p>
      <w:pPr>
        <w:pStyle w:val="2"/>
        <w:shd w:val="clear" w:color="auto" w:fill="FFFFFF"/>
        <w:spacing w:before="150" w:after="150" w:line="360" w:lineRule="auto"/>
        <w:ind w:firstLine="640"/>
        <w:rPr>
          <w:rFonts w:ascii="黑体" w:hAnsi="黑体" w:eastAsia="黑体" w:cs="Times New Roman"/>
          <w:sz w:val="32"/>
          <w:szCs w:val="32"/>
        </w:rPr>
      </w:pPr>
      <w:r>
        <w:rPr>
          <w:rFonts w:hint="eastAsia" w:ascii="黑体" w:hAnsi="黑体" w:eastAsia="黑体" w:cs="黑体"/>
          <w:sz w:val="32"/>
          <w:szCs w:val="32"/>
        </w:rPr>
        <w:t>六、党建工作中存在的突出问题及加强和改进工作的思路措施</w:t>
      </w:r>
    </w:p>
    <w:p>
      <w:pPr>
        <w:pStyle w:val="2"/>
        <w:shd w:val="clear" w:color="auto" w:fill="FFFFFF"/>
        <w:spacing w:before="150" w:after="150" w:line="360" w:lineRule="auto"/>
        <w:ind w:firstLine="640"/>
        <w:rPr>
          <w:rFonts w:ascii="仿宋" w:hAnsi="仿宋" w:eastAsia="仿宋" w:cs="Times New Roman"/>
          <w:sz w:val="32"/>
          <w:szCs w:val="32"/>
        </w:rPr>
      </w:pPr>
      <w:r>
        <w:rPr>
          <w:rFonts w:hint="eastAsia" w:ascii="仿宋" w:hAnsi="仿宋" w:eastAsia="仿宋" w:cs="仿宋"/>
          <w:sz w:val="32"/>
          <w:szCs w:val="32"/>
        </w:rPr>
        <w:t>在看到成绩的同时，我们也清醒地认识到，在党建活动中还存在着一些不足。一是政治学习的实际效果有待进一步提升。主要表现在党员之间领会能力、学科背景、文化程度方面都较大差异，个人学习效果有明显不同。二是党员的先锋模范作用还有待进一步加强。主要表现在党员之间的水平、觉悟不平衡，有些党员身上还存在着得过且过、应付差事的倾向，这也影响了其他党员积极性的发挥。年轻党员中思想入党的意识还不够。三是党建工作与业务工作相互促进的效果还不够理想。重业务、轻党建的现象依然在一定范围内存在，党建重形式、轻实效，重表态、轻实干的倾向依然存在。四是基层党组织仍有待进一步加强，在对待处理一些比较棘手的问题上还存在畏难情绪，党建工作还抓得不够实。</w:t>
      </w:r>
    </w:p>
    <w:p>
      <w:pPr>
        <w:pStyle w:val="2"/>
        <w:shd w:val="clear" w:color="auto" w:fill="FFFFFF"/>
        <w:spacing w:before="150" w:after="150"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解决这些问题首先要坚决贯彻校党委和上级党委的指导和精神，高站位，严要求。充分发挥党总支和馆领导班子的力量，齐抓共管，形成合力。从自身入手，加强自己的党性修养和领导水平，尤其是要旗帜鲜明地表彰先进，鞭策后进，在补齐短板方面狠下功夫，对于个别不良现象要勇于批评、遏制。（一）进一步加强学习的针对性。针对图书馆党员文化背景差异性较大的实际情形，制定有针对性、分层次的学习计划，以切实增项实效。同时，仍然要请一些党建领域中有威信、有号召力的专家作专题讲座。（二）把正向激励和负向激励结合起来。使表现优秀的党员干部有荣誉、有获得感，对于那些反复出现的消极现象要针对性地逐个解决。（三）进一步加强党员培训。进采用请进来、派出去的方式，进一步加强这方面的培训。抓典型，解剖麻雀，从实际案例出发，把党建工作和业务工作充分地结合起来，使党支部充分发挥战斗堡垒作用。（四）规范制度，加强执纪。让纪律约束出好习惯，让规章陶铸出好员工。（五）</w:t>
      </w:r>
      <w:r>
        <w:rPr>
          <w:rFonts w:hint="eastAsia" w:ascii="仿宋" w:hAnsi="仿宋" w:eastAsia="仿宋" w:cs="仿宋"/>
          <w:sz w:val="32"/>
          <w:szCs w:val="32"/>
          <w:lang w:eastAsia="zh-CN"/>
        </w:rPr>
        <w:t>在管理中</w:t>
      </w:r>
      <w:r>
        <w:rPr>
          <w:rFonts w:hint="eastAsia" w:ascii="仿宋" w:hAnsi="仿宋" w:eastAsia="仿宋" w:cs="仿宋"/>
          <w:sz w:val="32"/>
          <w:szCs w:val="32"/>
        </w:rPr>
        <w:t>灌注人文关怀。积极为党员及广大员工排忧解难，努力把党的温暖送到每个人的心中。</w:t>
      </w:r>
    </w:p>
    <w:p>
      <w:pPr>
        <w:pStyle w:val="2"/>
        <w:shd w:val="clear" w:color="auto" w:fill="FFFFFF"/>
        <w:spacing w:before="150" w:after="150"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以上述职报告，请领导和同志们审核。</w:t>
      </w:r>
    </w:p>
    <w:p>
      <w:pPr>
        <w:rPr>
          <w:rFonts w:ascii="宋体" w:cs="Times New Roman"/>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79570"/>
    <w:multiLevelType w:val="singleLevel"/>
    <w:tmpl w:val="286795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836"/>
    <w:rsid w:val="00030836"/>
    <w:rsid w:val="000546B8"/>
    <w:rsid w:val="00171B3C"/>
    <w:rsid w:val="001B223D"/>
    <w:rsid w:val="002C259E"/>
    <w:rsid w:val="002D5598"/>
    <w:rsid w:val="003E0221"/>
    <w:rsid w:val="003E3E35"/>
    <w:rsid w:val="003E7CD7"/>
    <w:rsid w:val="004057AA"/>
    <w:rsid w:val="004654A9"/>
    <w:rsid w:val="00474B4C"/>
    <w:rsid w:val="004A280F"/>
    <w:rsid w:val="00513505"/>
    <w:rsid w:val="005B7777"/>
    <w:rsid w:val="006C244A"/>
    <w:rsid w:val="00770C91"/>
    <w:rsid w:val="007776FA"/>
    <w:rsid w:val="00797509"/>
    <w:rsid w:val="007C2DA1"/>
    <w:rsid w:val="008648D5"/>
    <w:rsid w:val="008A39EF"/>
    <w:rsid w:val="00A5075E"/>
    <w:rsid w:val="00AA3229"/>
    <w:rsid w:val="00B500CF"/>
    <w:rsid w:val="00B52405"/>
    <w:rsid w:val="00BA73DF"/>
    <w:rsid w:val="00BD16B4"/>
    <w:rsid w:val="00BF7759"/>
    <w:rsid w:val="00D412C8"/>
    <w:rsid w:val="00E03C5F"/>
    <w:rsid w:val="00E12BF7"/>
    <w:rsid w:val="00F3201B"/>
    <w:rsid w:val="00F77557"/>
    <w:rsid w:val="00FB7E59"/>
    <w:rsid w:val="03B57B6D"/>
    <w:rsid w:val="123D2BAF"/>
    <w:rsid w:val="2C335B86"/>
    <w:rsid w:val="36760B43"/>
    <w:rsid w:val="4F1F2B91"/>
    <w:rsid w:val="543B41AC"/>
    <w:rsid w:val="6A5A298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iPriority="99" w:name="header" w:locked="1"/>
    <w:lsdException w:uiPriority="99"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nhideWhenUsed="0" w:uiPriority="99" w:semiHidden="0" w:name="Hyperlink"/>
    <w:lsdException w:unhideWhenUsed="0" w:uiPriority="99" w:semiHidden="0" w:name="FollowedHyperlink"/>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3">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HTML Preformatted"/>
    <w:basedOn w:val="1"/>
    <w:link w:val="7"/>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宋体" w:hAnsi="宋体" w:cs="宋体"/>
      <w:sz w:val="24"/>
      <w:szCs w:val="24"/>
    </w:rPr>
  </w:style>
  <w:style w:type="character" w:styleId="4">
    <w:name w:val="FollowedHyperlink"/>
    <w:basedOn w:val="3"/>
    <w:uiPriority w:val="99"/>
    <w:rPr>
      <w:color w:val="auto"/>
      <w:u w:val="none"/>
    </w:rPr>
  </w:style>
  <w:style w:type="character" w:styleId="5">
    <w:name w:val="Hyperlink"/>
    <w:basedOn w:val="3"/>
    <w:uiPriority w:val="99"/>
    <w:rPr>
      <w:color w:val="auto"/>
      <w:u w:val="none"/>
    </w:rPr>
  </w:style>
  <w:style w:type="character" w:customStyle="1" w:styleId="7">
    <w:name w:val="HTML Preformatted Char"/>
    <w:basedOn w:val="3"/>
    <w:link w:val="2"/>
    <w:semiHidden/>
    <w:locked/>
    <w:uiPriority w:val="99"/>
    <w:rPr>
      <w:rFonts w:ascii="Courier New" w:hAnsi="Courier New" w:cs="Courier New"/>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深圳市斯尔顿科技有限公司</Company>
  <Pages>8</Pages>
  <Words>545</Words>
  <Characters>3107</Characters>
  <Lines>0</Lines>
  <Paragraphs>0</Paragraphs>
  <TotalTime>93</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武占江</cp:lastModifiedBy>
  <cp:lastPrinted>2018-12-13T00:52:17Z</cp:lastPrinted>
  <dcterms:modified xsi:type="dcterms:W3CDTF">2018-12-13T01:07:56Z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