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361" w:firstLineChars="100"/>
        <w:jc w:val="both"/>
        <w:rPr>
          <w:rFonts w:hint="eastAsia" w:ascii="方正兰亭超细黑简体" w:hAnsi="方正兰亭超细黑简体" w:eastAsia="方正兰亭超细黑简体" w:cs="方正兰亭超细黑简体"/>
          <w:b/>
          <w:sz w:val="36"/>
          <w:szCs w:val="36"/>
          <w:lang w:val="en-US" w:eastAsia="zh-CN"/>
        </w:rPr>
      </w:pPr>
      <w:r>
        <w:rPr>
          <w:rFonts w:hint="eastAsia" w:ascii="方正兰亭超细黑简体" w:hAnsi="方正兰亭超细黑简体" w:eastAsia="方正兰亭超细黑简体" w:cs="方正兰亭超细黑简体"/>
          <w:b/>
          <w:sz w:val="36"/>
          <w:szCs w:val="36"/>
        </w:rPr>
        <w:t>201</w:t>
      </w:r>
      <w:r>
        <w:rPr>
          <w:rFonts w:hint="eastAsia" w:ascii="方正兰亭超细黑简体" w:hAnsi="方正兰亭超细黑简体" w:eastAsia="方正兰亭超细黑简体" w:cs="方正兰亭超细黑简体"/>
          <w:b/>
          <w:sz w:val="36"/>
          <w:szCs w:val="36"/>
          <w:lang w:val="en-US" w:eastAsia="zh-CN"/>
        </w:rPr>
        <w:t>8</w:t>
      </w:r>
      <w:r>
        <w:rPr>
          <w:rFonts w:hint="eastAsia" w:ascii="方正兰亭超细黑简体" w:hAnsi="方正兰亭超细黑简体" w:eastAsia="方正兰亭超细黑简体" w:cs="方正兰亭超细黑简体"/>
          <w:b/>
          <w:sz w:val="36"/>
          <w:szCs w:val="36"/>
        </w:rPr>
        <w:t>年</w:t>
      </w:r>
      <w:r>
        <w:rPr>
          <w:rFonts w:hint="eastAsia" w:ascii="方正兰亭超细黑简体" w:hAnsi="方正兰亭超细黑简体" w:eastAsia="方正兰亭超细黑简体" w:cs="方正兰亭超细黑简体"/>
          <w:b/>
          <w:sz w:val="36"/>
          <w:szCs w:val="36"/>
          <w:lang w:eastAsia="zh-CN"/>
        </w:rPr>
        <w:t>度</w:t>
      </w:r>
      <w:r>
        <w:rPr>
          <w:rFonts w:hint="eastAsia" w:ascii="方正兰亭超细黑简体" w:hAnsi="方正兰亭超细黑简体" w:eastAsia="方正兰亭超细黑简体" w:cs="方正兰亭超细黑简体"/>
          <w:b/>
          <w:sz w:val="36"/>
          <w:szCs w:val="36"/>
        </w:rPr>
        <w:t>基层</w:t>
      </w:r>
      <w:r>
        <w:rPr>
          <w:rFonts w:hint="eastAsia" w:ascii="方正兰亭超细黑简体" w:hAnsi="方正兰亭超细黑简体" w:eastAsia="方正兰亭超细黑简体" w:cs="方正兰亭超细黑简体"/>
          <w:b/>
          <w:sz w:val="36"/>
          <w:szCs w:val="36"/>
          <w:lang w:val="en-US" w:eastAsia="zh-CN"/>
        </w:rPr>
        <w:t>党组织书记抓党建工作述职报告</w:t>
      </w:r>
    </w:p>
    <w:p>
      <w:pPr>
        <w:spacing w:line="480" w:lineRule="auto"/>
        <w:ind w:right="210" w:rightChars="100" w:firstLine="1920" w:firstLineChars="600"/>
        <w:jc w:val="both"/>
        <w:rPr>
          <w:rFonts w:hint="eastAsia" w:ascii="仿宋" w:hAnsi="仿宋" w:eastAsia="仿宋" w:cs="仿宋"/>
          <w:sz w:val="32"/>
          <w:szCs w:val="32"/>
          <w:lang w:eastAsia="zh-CN"/>
        </w:rPr>
      </w:pPr>
      <w:r>
        <w:rPr>
          <w:rFonts w:hint="eastAsia" w:ascii="仿宋_GB2312" w:eastAsia="仿宋_GB2312"/>
          <w:sz w:val="32"/>
          <w:szCs w:val="32"/>
        </w:rPr>
        <w:t>法学院党委书记   郭广辉</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2018年以来，法学院党委在校党委的正确领导下，以习近平新时代中国特色社会主义思想和全面依法治国思想为指导，认真学习等的十九大文件和习近平总书记系列重要讲话精神，以“两学一做专题教育”和“一流党建”为契机，坚持从实际出发，真正贯彻党要管党、从严治党方针，严格落实党建工作责任，抓基层、建机制、强基础、激活力，充分发挥基层党组织的战斗堡垒作用和共产党员的先锋模范作用。现按《关于做好2018年度基层党建述职评议考核工作的通知》要求，从七个方面总结如下：</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一、突出学习贯彻习近平新时代中国特色社会主义思想和党的十九大精神，推进“两学一做”学习教育常态化制度化，自觉践行“四个意识”、坚定“四个自信”、落实“两个维护”情况 。</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法学院党委认真组织贯彻习近平新时代中国特色社会主义思想和党的十九大精神，推进“两学一做”学习教育常态化制度化，自觉践行“四个意识”、坚定“四个自信”、落实“两个维护”。学院党委向校组织部申报了《习近平法治思想的领会与运用》为题的党建品牌建设项目，并获立项。校团委聘请郭广辉、胡海涛分两次在全校青马班讲解习近平新时代中国特色社会主义思想和新宪法，刘静伦教授给法学院全体教师讲授习近平新时代中国特色社会主义思想和新宪法，学院还聘请中央党校张恒山教授、河北法学主编冯兆惠教授等给全体师生讲授习近平新时代中国特色社会主义思想和新宪法多场。学院给全体党员发了《习近平谈治国理政》两册，通过各支部组织党员学习原著，按照学习计划，推进“两学一做”学习，自觉践行“四个意识”、坚定“四个自信”、落实“两个维护” 。用习近平新时代中国特色社会主思想占领意识形态义高地和教学科研主阵地。</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二、突出基层党建年度重点任务完成情况，省委巡视督导反馈意见整改情况。</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年内十位教师参加马工程培训和习近平新时代中国特色社会主义思想培训，一位新入职博士提交了入党申请书，用一流党建带动一流学科建设，年内新增国家课题三项，引进博士9人，科研成果和师资队伍大为改观，学院荣获校科研集体一等奖。组织党员和教师认真学习整改文件进行整改工作，本着对党负责对组织负责的态度，根据省委巡视督导反馈意见及时、坚定的纠正以往工作中的失误，不留隐患。</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三、突出党支部质量提升，带头人队伍建设质量，党组织制度建设和活动质量、发展党员和党员管理质量、提升“两个覆盖”质量等情况。</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突出党支部质量提升 ，加强基层党支部建设。2018年根据工作需要，及时对党委秘书，组织员和支部书记进行调整。原党务秘书赵娜改任组织员；学工办主任仇志伟改任党务秘书；法硕支部书记王娟由王康接任。党组织制度建设和活动质量、发展党员和党员管理质量、提升“两个覆盖”质量明显提升。各支部组织了丰富多彩的活动，行政支部和教工支部组织教师到国家博物馆集体参观《改革开放四十年》大型展览，教工和学生支部组织12.4宪法和法律宣传日法律咨询活动。</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四、突出强化政治功能，完成重大任务情况，特别是基层党组织和广大党员在全面建设经济强省、美丽河北中发挥战斗堡垒和先锋模范作用情况。</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在为地方经济社会发展和法制建设服务方面，2018年法学院完成省政法委委托的《河北省设区市法制状况与法制建设工作第三方评估》任务，郭广辉等完成省人大委托《关于争议较大的地方重要立法事项引第三方评估的工作规范》论证、《关于地方立法中涉及的重大利益调整论证咨询的工作规范》论证，刘义清等承担《石家庄市城市治理综合执法条例》委托立法等。</w:t>
      </w:r>
    </w:p>
    <w:p>
      <w:pPr>
        <w:keepNext w:val="0"/>
        <w:keepLines w:val="0"/>
        <w:pageBreakBefore w:val="0"/>
        <w:widowControl w:val="0"/>
        <w:kinsoku/>
        <w:wordWrap/>
        <w:overflowPunct/>
        <w:topLinePunct w:val="0"/>
        <w:autoSpaceDE/>
        <w:autoSpaceDN/>
        <w:bidi w:val="0"/>
        <w:adjustRightInd/>
        <w:snapToGrid/>
        <w:spacing w:line="360" w:lineRule="auto"/>
        <w:ind w:right="210" w:rightChars="1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五、履行基层党建工作责任，特别是履行党委主体责任、党委书记第一责任人履职尽责情况。</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第一，加强学院领导班子建设。学院党委是学院一切工作的发动机，作为基层党建工作的第一责任人，坚决贯彻党的组织路线和原则、坚持民主、完善学院党政联席会议制度和中心组学习制度，坚持集体决策，三重一大集体讨论决定。成分发挥学院党委的政治核心作用。坚持党内政治生活、成员认真履行“一岗双责”，按时召开了民主生活会、班子成员坦诚交流、精诚合作。第二、从服务学校工作大局和服务学院发展出发，做好重点工作。根据学校的工作大局，我院党委及时调整工作重点，把学科建设特别是争博工作作为努力方向，同时，加快人才引进步伐，为争博工作做准备。第三、加强党风廉政建设、营造风清气正的工作氛围。认真落实一岗双责，通过学院党委会、领导班子例会、班主任例会、教师返校组织学习党风廉政文件精神，坚守政治纪律和政治规矩。充分发挥表率作用。认真履行校纪委委员职责，履行党风廉政建设责任制，到财税学院、人文学院的考察纪检工作，在日常工作和生活中注重廉洁自律，自觉加强个人修养，以身作则，坚持自查、自省、自厉，注意廉洁自律，对学生始终保持一个人民教师的光辉形象，从不以权谋私利，从不对学生吃、拿、卡、要；严守八项规定、坚决纠正四风、履行监督职责。</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仿宋_GB2312" w:eastAsia="仿宋_GB2312"/>
          <w:sz w:val="32"/>
          <w:szCs w:val="32"/>
          <w:lang w:val="en-US" w:eastAsia="zh-CN"/>
        </w:rPr>
      </w:pPr>
      <w:r>
        <w:rPr>
          <w:rFonts w:hint="eastAsia" w:ascii="黑体" w:hAnsi="黑体" w:eastAsia="黑体" w:cs="黑体"/>
          <w:sz w:val="32"/>
          <w:szCs w:val="32"/>
          <w:lang w:val="en-US" w:eastAsia="zh-CN"/>
        </w:rPr>
        <w:t xml:space="preserve">六、突出查找和解决问题，回应2017年度查摆的问题整改情况，深入剖析存在的突出问题特别是工作中存在的形式主义，官僚主义问题，提出进一步加强和改进工作的思路措施。             </w:t>
      </w:r>
      <w:r>
        <w:rPr>
          <w:rFonts w:hint="eastAsia" w:ascii="仿宋_GB2312" w:eastAsia="仿宋_GB2312"/>
          <w:sz w:val="32"/>
          <w:szCs w:val="32"/>
          <w:lang w:val="en-US" w:eastAsia="zh-CN"/>
        </w:rPr>
        <w:t xml:space="preserve"> 第一、针对去年总结的在履行党委书记第一责任和党委主体责任方面，虽然认识能够到位，但行动上还存在一定差距的问题，2018年重点抓落实，使知与行的差距不断缩小。第二、针对去年总结的有时存在重业务、轻党建的问题，2018年以学习十九大精神与新宪法为契机，大力抓好一流党建引领一流学科建设，抓好习近平新时代思想“三进”工作，真正发挥了一流党建的引领作用。第三、针对去年总结的党支部建设薄弱的问题，2018年大力抓基层支部建设，组织了一系列活动，党支部工作明显改善，真正发挥了支部的战斗堡垒作用。</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七、突出贯彻全国和全省高校思想政治工作会议精神、落实20项重点任务，解决把党的领导贯穿办学治校、教书育人全过程不到位的问题情况。</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法学专业具有很强的政治性，党委成员必须不断提高政治意识和党性觉悟，抓好思想政治工作，强化阵地意识，牢牢把握意识形态主阵地。在2018年上半年召开的全校研究生工作会议上，学校宣布法学院荣获研究生思政工作第一名（一等奖）。在宣传工作方面，根据校党委关于宣传工作的有关精神，学院党委始终坚持鲜明的党性原则和正确的舆论导向，做好思想政治宣传工作队伍建设和宣传阵地建设。一方面着力打造一支由党员教师、辅导员以及学生党员干部组成的政治素质过硬的宣传工作队伍，充分发挥“正能量”的示范作用, 引导师生德法兼修、立德树人</w:t>
      </w:r>
      <w:bookmarkStart w:id="0" w:name="_GoBack"/>
      <w:bookmarkEnd w:id="0"/>
      <w:r>
        <w:rPr>
          <w:rFonts w:hint="eastAsia" w:ascii="仿宋_GB2312" w:eastAsia="仿宋_GB2312"/>
          <w:sz w:val="32"/>
          <w:szCs w:val="32"/>
          <w:lang w:val="en-US" w:eastAsia="zh-CN"/>
        </w:rPr>
        <w:t>。另一方面，借用多种媒体平台，积极宣传学院发展的新动向和新风貌。用新时代中国特色社会主义理论占领课堂和课外阵地。</w:t>
      </w:r>
    </w:p>
    <w:p>
      <w:pPr>
        <w:keepNext w:val="0"/>
        <w:keepLines w:val="0"/>
        <w:pageBreakBefore w:val="0"/>
        <w:widowControl w:val="0"/>
        <w:kinsoku/>
        <w:wordWrap/>
        <w:overflowPunct/>
        <w:topLinePunct w:val="0"/>
        <w:autoSpaceDE/>
        <w:autoSpaceDN/>
        <w:bidi w:val="0"/>
        <w:adjustRightInd/>
        <w:snapToGrid/>
        <w:spacing w:line="360" w:lineRule="auto"/>
        <w:ind w:right="210" w:rightChars="100" w:firstLine="5760" w:firstLineChars="1800"/>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2018.12.10</w:t>
      </w:r>
    </w:p>
    <w:p>
      <w:pPr>
        <w:keepNext w:val="0"/>
        <w:keepLines w:val="0"/>
        <w:pageBreakBefore w:val="0"/>
        <w:widowControl w:val="0"/>
        <w:kinsoku/>
        <w:wordWrap/>
        <w:overflowPunct/>
        <w:topLinePunct w:val="0"/>
        <w:autoSpaceDE/>
        <w:autoSpaceDN/>
        <w:bidi w:val="0"/>
        <w:adjustRightInd/>
        <w:snapToGrid/>
        <w:spacing w:line="360" w:lineRule="auto"/>
        <w:ind w:left="-420" w:leftChars="-200" w:right="210" w:rightChars="100" w:firstLine="640" w:firstLineChars="200"/>
        <w:jc w:val="both"/>
        <w:textAlignment w:val="auto"/>
        <w:outlineLvl w:val="9"/>
        <w:rPr>
          <w:rFonts w:hint="eastAsia" w:ascii="仿宋_GB2312" w:eastAsia="仿宋_GB2312"/>
          <w:sz w:val="32"/>
          <w:szCs w:val="32"/>
          <w:lang w:val="en-US" w:eastAsia="zh-CN"/>
        </w:rPr>
      </w:pPr>
    </w:p>
    <w:sectPr>
      <w:footerReference r:id="rId3" w:type="default"/>
      <w:pgSz w:w="11906" w:h="16838"/>
      <w:pgMar w:top="1389" w:right="1800" w:bottom="138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兰亭超细黑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505797"/>
                            <w:docPartObj>
                              <w:docPartGallery w:val="autotext"/>
                            </w:docPartObj>
                          </w:sdtPr>
                          <w:sdtContent>
                            <w:p>
                              <w:pPr>
                                <w:pStyle w:val="2"/>
                                <w:jc w:val="center"/>
                              </w:pPr>
                              <w:r>
                                <w:fldChar w:fldCharType="begin"/>
                              </w:r>
                              <w:r>
                                <w:instrText xml:space="preserve"> PAGE   \* MERGEFORMAT </w:instrText>
                              </w:r>
                              <w:r>
                                <w:fldChar w:fldCharType="separate"/>
                              </w:r>
                              <w:r>
                                <w:rPr>
                                  <w:lang w:val="zh-CN"/>
                                </w:rPr>
                                <w:t>13</w:t>
                              </w:r>
                              <w:r>
                                <w:rPr>
                                  <w:lang w:val="zh-CN"/>
                                </w:rPr>
                                <w:fldChar w:fldCharType="end"/>
                              </w:r>
                            </w:p>
                          </w:sdtContent>
                        </w:sdt>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sdt>
                    <w:sdtPr>
                      <w:id w:val="33505797"/>
                      <w:docPartObj>
                        <w:docPartGallery w:val="autotext"/>
                      </w:docPartObj>
                    </w:sdtPr>
                    <w:sdtContent>
                      <w:p>
                        <w:pPr>
                          <w:pStyle w:val="2"/>
                          <w:jc w:val="center"/>
                        </w:pPr>
                        <w:r>
                          <w:fldChar w:fldCharType="begin"/>
                        </w:r>
                        <w:r>
                          <w:instrText xml:space="preserve"> PAGE   \* MERGEFORMAT </w:instrText>
                        </w:r>
                        <w:r>
                          <w:fldChar w:fldCharType="separate"/>
                        </w:r>
                        <w:r>
                          <w:rPr>
                            <w:lang w:val="zh-CN"/>
                          </w:rPr>
                          <w:t>13</w:t>
                        </w:r>
                        <w:r>
                          <w:rPr>
                            <w:lang w:val="zh-CN"/>
                          </w:rPr>
                          <w:fldChar w:fldCharType="end"/>
                        </w:r>
                      </w:p>
                    </w:sdtContent>
                  </w:sdt>
                  <w:p/>
                </w:txbxContent>
              </v:textbox>
            </v:shape>
          </w:pict>
        </mc:Fallback>
      </mc:AlternateConten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118"/>
    <w:rsid w:val="000304F8"/>
    <w:rsid w:val="00032082"/>
    <w:rsid w:val="000D79B3"/>
    <w:rsid w:val="00161B7C"/>
    <w:rsid w:val="00172700"/>
    <w:rsid w:val="001C3AFB"/>
    <w:rsid w:val="001E2596"/>
    <w:rsid w:val="001E3D4B"/>
    <w:rsid w:val="00273F43"/>
    <w:rsid w:val="002B73FA"/>
    <w:rsid w:val="002E7E57"/>
    <w:rsid w:val="0030158A"/>
    <w:rsid w:val="00343DA9"/>
    <w:rsid w:val="00396779"/>
    <w:rsid w:val="003B1E59"/>
    <w:rsid w:val="003F47AB"/>
    <w:rsid w:val="004802F1"/>
    <w:rsid w:val="00481D28"/>
    <w:rsid w:val="004B4A1B"/>
    <w:rsid w:val="00516050"/>
    <w:rsid w:val="00532F65"/>
    <w:rsid w:val="00561983"/>
    <w:rsid w:val="0056285F"/>
    <w:rsid w:val="0057438F"/>
    <w:rsid w:val="00593BFF"/>
    <w:rsid w:val="005B3D99"/>
    <w:rsid w:val="005E101F"/>
    <w:rsid w:val="00664E08"/>
    <w:rsid w:val="00681375"/>
    <w:rsid w:val="006E0E80"/>
    <w:rsid w:val="007116F8"/>
    <w:rsid w:val="007156D1"/>
    <w:rsid w:val="00722ED0"/>
    <w:rsid w:val="0075759F"/>
    <w:rsid w:val="00761B3E"/>
    <w:rsid w:val="00780233"/>
    <w:rsid w:val="007D4AFC"/>
    <w:rsid w:val="00844ED7"/>
    <w:rsid w:val="008A1DCE"/>
    <w:rsid w:val="008D6B70"/>
    <w:rsid w:val="008F1EA9"/>
    <w:rsid w:val="00902348"/>
    <w:rsid w:val="009076FB"/>
    <w:rsid w:val="00945B1C"/>
    <w:rsid w:val="009667BA"/>
    <w:rsid w:val="00976934"/>
    <w:rsid w:val="00AB44D4"/>
    <w:rsid w:val="00B46099"/>
    <w:rsid w:val="00B6498E"/>
    <w:rsid w:val="00C17790"/>
    <w:rsid w:val="00C82768"/>
    <w:rsid w:val="00CC7410"/>
    <w:rsid w:val="00CE4FFD"/>
    <w:rsid w:val="00DA2BCE"/>
    <w:rsid w:val="00DC5781"/>
    <w:rsid w:val="00DF5591"/>
    <w:rsid w:val="00E17118"/>
    <w:rsid w:val="00E33879"/>
    <w:rsid w:val="00E92484"/>
    <w:rsid w:val="00EA75B4"/>
    <w:rsid w:val="00EF197E"/>
    <w:rsid w:val="00FA166B"/>
    <w:rsid w:val="00FB68B4"/>
    <w:rsid w:val="00FF0ECC"/>
    <w:rsid w:val="010B1E26"/>
    <w:rsid w:val="097A75A3"/>
    <w:rsid w:val="0A9D33F9"/>
    <w:rsid w:val="0F2F6480"/>
    <w:rsid w:val="12000CBA"/>
    <w:rsid w:val="13C769EF"/>
    <w:rsid w:val="16274654"/>
    <w:rsid w:val="16827B14"/>
    <w:rsid w:val="1A9E0222"/>
    <w:rsid w:val="202D40C8"/>
    <w:rsid w:val="22510055"/>
    <w:rsid w:val="2824009D"/>
    <w:rsid w:val="287A441E"/>
    <w:rsid w:val="28943F06"/>
    <w:rsid w:val="2BFD770D"/>
    <w:rsid w:val="35E73CB3"/>
    <w:rsid w:val="3C2D61C1"/>
    <w:rsid w:val="424A5C9E"/>
    <w:rsid w:val="47C34366"/>
    <w:rsid w:val="4AA809D4"/>
    <w:rsid w:val="503C0F0A"/>
    <w:rsid w:val="505B625E"/>
    <w:rsid w:val="51293FA7"/>
    <w:rsid w:val="54315CC8"/>
    <w:rsid w:val="56BF156C"/>
    <w:rsid w:val="56D856E2"/>
    <w:rsid w:val="59CF247C"/>
    <w:rsid w:val="5AEA3BE7"/>
    <w:rsid w:val="5B1C75EF"/>
    <w:rsid w:val="5B8D271C"/>
    <w:rsid w:val="621C3169"/>
    <w:rsid w:val="63273B3A"/>
    <w:rsid w:val="68477E04"/>
    <w:rsid w:val="699A2608"/>
    <w:rsid w:val="6BB03287"/>
    <w:rsid w:val="6F7A3320"/>
    <w:rsid w:val="714747A4"/>
    <w:rsid w:val="71757B18"/>
    <w:rsid w:val="72BB3006"/>
    <w:rsid w:val="75E05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1049</Words>
  <Characters>5983</Characters>
  <Lines>49</Lines>
  <Paragraphs>14</Paragraphs>
  <TotalTime>6</TotalTime>
  <ScaleCrop>false</ScaleCrop>
  <LinksUpToDate>false</LinksUpToDate>
  <CharactersWithSpaces>7018</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2017-12-21T10:38:00Z</dcterms:created>
  <dc:creator>lenovo</dc:creator>
  <cp:lastModifiedBy>Administrator</cp:lastModifiedBy>
  <cp:lastPrinted>2017-12-27T06:39:00Z</cp:lastPrinted>
  <dcterms:modified xsi:type="dcterms:W3CDTF">2018-12-11T13:54:28Z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