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line="480" w:lineRule="auto"/>
        <w:jc w:val="center"/>
        <w:textAlignment w:val="auto"/>
        <w:rPr>
          <w:rFonts w:ascii="黑体" w:hAnsi="黑体" w:eastAsia="黑体" w:cs="Times New Roman"/>
          <w:b/>
          <w:bCs/>
          <w:sz w:val="32"/>
          <w:szCs w:val="32"/>
        </w:rPr>
      </w:pPr>
      <w:r>
        <w:rPr>
          <w:rFonts w:hint="eastAsia" w:ascii="方正小标宋简体" w:hAnsi="方正小标宋简体" w:eastAsia="方正小标宋简体" w:cs="方正小标宋简体"/>
          <w:b/>
          <w:bCs/>
          <w:sz w:val="36"/>
          <w:szCs w:val="36"/>
          <w:lang w:val="en-US" w:eastAsia="zh-CN"/>
        </w:rPr>
        <w:t>2018年度</w:t>
      </w:r>
      <w:r>
        <w:rPr>
          <w:rFonts w:hint="eastAsia" w:ascii="方正小标宋简体" w:hAnsi="方正小标宋简体" w:eastAsia="方正小标宋简体" w:cs="方正小标宋简体"/>
          <w:b/>
          <w:bCs/>
          <w:sz w:val="36"/>
          <w:szCs w:val="36"/>
        </w:rPr>
        <w:t>基层</w:t>
      </w:r>
      <w:r>
        <w:rPr>
          <w:rFonts w:hint="eastAsia" w:ascii="方正小标宋简体" w:hAnsi="方正小标宋简体" w:eastAsia="方正小标宋简体" w:cs="方正小标宋简体"/>
          <w:b/>
          <w:bCs/>
          <w:sz w:val="36"/>
          <w:szCs w:val="36"/>
          <w:lang w:eastAsia="zh-CN"/>
        </w:rPr>
        <w:t>党组织书记抓党建</w:t>
      </w:r>
      <w:r>
        <w:rPr>
          <w:rFonts w:hint="eastAsia" w:ascii="方正小标宋简体" w:hAnsi="方正小标宋简体" w:eastAsia="方正小标宋简体" w:cs="方正小标宋简体"/>
          <w:b/>
          <w:bCs/>
          <w:sz w:val="36"/>
          <w:szCs w:val="36"/>
        </w:rPr>
        <w:t>工作</w:t>
      </w:r>
      <w:r>
        <w:rPr>
          <w:rFonts w:hint="eastAsia" w:ascii="方正小标宋简体" w:hAnsi="方正小标宋简体" w:eastAsia="方正小标宋简体" w:cs="方正小标宋简体"/>
          <w:b/>
          <w:bCs/>
          <w:sz w:val="36"/>
          <w:szCs w:val="36"/>
          <w:lang w:eastAsia="zh-CN"/>
        </w:rPr>
        <w:t>述职报告</w:t>
      </w:r>
    </w:p>
    <w:p>
      <w:pPr>
        <w:keepNext w:val="0"/>
        <w:keepLines w:val="0"/>
        <w:pageBreakBefore w:val="0"/>
        <w:widowControl w:val="0"/>
        <w:kinsoku/>
        <w:wordWrap/>
        <w:overflowPunct/>
        <w:topLinePunct w:val="0"/>
        <w:autoSpaceDE/>
        <w:autoSpaceDN/>
        <w:bidi w:val="0"/>
        <w:adjustRightInd/>
        <w:snapToGrid/>
        <w:spacing w:after="157" w:afterLines="50" w:line="480" w:lineRule="auto"/>
        <w:ind w:firstLine="0" w:firstLineChars="0"/>
        <w:jc w:val="center"/>
        <w:textAlignment w:val="auto"/>
        <w:rPr>
          <w:rFonts w:ascii="楷体_GB2312" w:hAnsi="仿宋" w:eastAsia="楷体_GB2312" w:cs="Times New Roman"/>
          <w:sz w:val="32"/>
          <w:szCs w:val="32"/>
        </w:rPr>
      </w:pPr>
      <w:r>
        <w:rPr>
          <w:rFonts w:hint="eastAsia" w:ascii="楷体_GB2312" w:hAnsi="仿宋" w:eastAsia="楷体_GB2312" w:cs="楷体_GB2312"/>
          <w:sz w:val="32"/>
          <w:szCs w:val="32"/>
          <w:lang w:eastAsia="zh-CN"/>
        </w:rPr>
        <w:t>经济管理学院党委书记</w:t>
      </w:r>
      <w:r>
        <w:rPr>
          <w:rFonts w:hint="eastAsia" w:ascii="楷体_GB2312" w:hAnsi="仿宋" w:eastAsia="楷体_GB2312" w:cs="楷体_GB2312"/>
          <w:sz w:val="32"/>
          <w:szCs w:val="32"/>
          <w:lang w:val="en-US" w:eastAsia="zh-CN"/>
        </w:rPr>
        <w:t xml:space="preserve">  </w:t>
      </w:r>
      <w:r>
        <w:rPr>
          <w:rFonts w:hint="eastAsia" w:ascii="楷体_GB2312" w:hAnsi="仿宋" w:eastAsia="楷体_GB2312" w:cs="楷体_GB2312"/>
          <w:sz w:val="32"/>
          <w:szCs w:val="32"/>
        </w:rPr>
        <w:t>张进良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年来，在校党委的正确领导下，以习近平新时代中国特色社会主义思想为指导，学院党委深入学习党的十九大精神，全面贯彻高校思想政治工作会议精神，不断增强四个意识，坚定四个自信，围绕学校中心工作，统筹安排、扎实苦干，履职尽责，以一流党建为契机，不断加强和创新党的建设，党建工作水平有了明显提升，学院各项工作有了新突破、新成效。现汇报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经济管理学院目前共有教工</w:t>
      </w:r>
      <w:r>
        <w:rPr>
          <w:rFonts w:hint="eastAsia" w:ascii="仿宋_GB2312" w:hAnsi="仿宋_GB2312" w:eastAsia="仿宋_GB2312" w:cs="仿宋_GB2312"/>
          <w:sz w:val="32"/>
          <w:szCs w:val="32"/>
          <w:lang w:val="en-US" w:eastAsia="zh-CN"/>
        </w:rPr>
        <w:t>351</w:t>
      </w:r>
      <w:bookmarkStart w:id="0" w:name="_GoBack"/>
      <w:bookmarkEnd w:id="0"/>
      <w:r>
        <w:rPr>
          <w:rFonts w:hint="eastAsia" w:ascii="仿宋_GB2312" w:hAnsi="仿宋_GB2312" w:eastAsia="仿宋_GB2312" w:cs="仿宋_GB2312"/>
          <w:sz w:val="32"/>
          <w:szCs w:val="32"/>
        </w:rPr>
        <w:t>人，在校生</w:t>
      </w:r>
      <w:r>
        <w:rPr>
          <w:rFonts w:hint="eastAsia" w:ascii="仿宋_GB2312" w:hAnsi="仿宋_GB2312" w:eastAsia="仿宋_GB2312" w:cs="仿宋_GB2312"/>
          <w:sz w:val="32"/>
          <w:szCs w:val="32"/>
          <w:lang w:val="en-US" w:eastAsia="zh-CN"/>
        </w:rPr>
        <w:t>8894</w:t>
      </w:r>
      <w:r>
        <w:rPr>
          <w:rFonts w:hint="eastAsia" w:ascii="仿宋_GB2312" w:hAnsi="仿宋_GB2312" w:eastAsia="仿宋_GB2312" w:cs="仿宋_GB2312"/>
          <w:sz w:val="32"/>
          <w:szCs w:val="32"/>
        </w:rPr>
        <w:t>人。学院党委下设经济系、管理系、文法系、信息系、会计系和商务系6个系级党总支、13个教工党支部、9个学生党支部，中共党员</w:t>
      </w:r>
      <w:r>
        <w:rPr>
          <w:rFonts w:hint="eastAsia" w:ascii="仿宋_GB2312" w:hAnsi="仿宋_GB2312" w:eastAsia="仿宋_GB2312" w:cs="仿宋_GB2312"/>
          <w:sz w:val="32"/>
          <w:szCs w:val="32"/>
          <w:lang w:val="en-US" w:eastAsia="zh-CN"/>
        </w:rPr>
        <w:t>861</w:t>
      </w:r>
      <w:r>
        <w:rPr>
          <w:rFonts w:hint="eastAsia" w:ascii="仿宋_GB2312" w:hAnsi="仿宋_GB2312" w:eastAsia="仿宋_GB2312" w:cs="仿宋_GB2312"/>
          <w:sz w:val="32"/>
          <w:szCs w:val="32"/>
        </w:rPr>
        <w:t>人，其中，教工党员</w:t>
      </w:r>
      <w:r>
        <w:rPr>
          <w:rFonts w:hint="eastAsia" w:ascii="仿宋_GB2312" w:hAnsi="仿宋_GB2312" w:eastAsia="仿宋_GB2312" w:cs="仿宋_GB2312"/>
          <w:sz w:val="32"/>
          <w:szCs w:val="32"/>
          <w:lang w:val="en-US" w:eastAsia="zh-CN"/>
        </w:rPr>
        <w:t>173</w:t>
      </w:r>
      <w:r>
        <w:rPr>
          <w:rFonts w:hint="eastAsia" w:ascii="仿宋_GB2312" w:hAnsi="仿宋_GB2312" w:eastAsia="仿宋_GB2312" w:cs="仿宋_GB2312"/>
          <w:sz w:val="32"/>
          <w:szCs w:val="32"/>
        </w:rPr>
        <w:t>人，学生党员</w:t>
      </w:r>
      <w:r>
        <w:rPr>
          <w:rFonts w:hint="eastAsia" w:ascii="仿宋_GB2312" w:hAnsi="仿宋_GB2312" w:eastAsia="仿宋_GB2312" w:cs="仿宋_GB2312"/>
          <w:sz w:val="32"/>
          <w:szCs w:val="32"/>
          <w:lang w:val="en-US" w:eastAsia="zh-CN"/>
        </w:rPr>
        <w:t>688</w:t>
      </w:r>
      <w:r>
        <w:rPr>
          <w:rFonts w:hint="eastAsia" w:ascii="仿宋_GB2312" w:hAnsi="仿宋_GB2312" w:eastAsia="仿宋_GB2312" w:cs="仿宋_GB2312"/>
          <w:sz w:val="32"/>
          <w:szCs w:val="32"/>
        </w:rPr>
        <w:t>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 以“三进”工作为抓手，强化党委政治核心作用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班子能够做到旗帜鲜明讲政治，坚决维护以习近平同志为核心的党中央权威和集中统一领导，严守政治纪律和政治规矩，不断增强“四个意识”，牢固树立“四个自信”，坚持社会主义办学方向，落实立德树人根本任务。推动全面从严治党向纵深发展，以党建成果引领各项事业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一年来，按照省委和校党委对学习党的十九大精神和习近平新时代中国特色社会主义思想的要求，学院党委通过多种形式带领组织学院全体师生党员认真学习，学</w:t>
      </w:r>
      <w:r>
        <w:rPr>
          <w:rFonts w:hint="eastAsia" w:ascii="仿宋_GB2312" w:hAnsi="仿宋_GB2312" w:eastAsia="仿宋_GB2312" w:cs="仿宋_GB2312"/>
          <w:color w:val="auto"/>
          <w:sz w:val="32"/>
          <w:szCs w:val="32"/>
        </w:rPr>
        <w:t>院党委制定学习计划和专题学习活动实施方案，2018年院党委</w:t>
      </w:r>
      <w:r>
        <w:rPr>
          <w:rFonts w:hint="eastAsia" w:ascii="仿宋_GB2312" w:hAnsi="仿宋_GB2312" w:eastAsia="仿宋_GB2312" w:cs="仿宋_GB2312"/>
          <w:b w:val="0"/>
          <w:bCs w:val="0"/>
          <w:color w:val="auto"/>
          <w:sz w:val="32"/>
          <w:szCs w:val="32"/>
        </w:rPr>
        <w:t>理论中心组学习开展专题学习10次，邀请校内外知名专家</w:t>
      </w:r>
      <w:r>
        <w:rPr>
          <w:rFonts w:hint="eastAsia" w:ascii="仿宋_GB2312" w:hAnsi="仿宋_GB2312" w:eastAsia="仿宋_GB2312" w:cs="仿宋_GB2312"/>
          <w:color w:val="auto"/>
          <w:sz w:val="32"/>
          <w:szCs w:val="32"/>
        </w:rPr>
        <w:t>学者为全院师生党员指导开展专题辅导报告</w:t>
      </w:r>
      <w:r>
        <w:rPr>
          <w:rFonts w:hint="eastAsia" w:ascii="仿宋_GB2312" w:hAnsi="仿宋_GB2312" w:eastAsia="仿宋_GB2312" w:cs="仿宋_GB2312"/>
          <w:color w:val="auto"/>
          <w:sz w:val="32"/>
          <w:szCs w:val="32"/>
          <w:lang w:val="en-US" w:eastAsia="zh-CN"/>
        </w:rPr>
        <w:t>13</w:t>
      </w:r>
      <w:r>
        <w:rPr>
          <w:rFonts w:hint="eastAsia" w:ascii="仿宋_GB2312" w:hAnsi="仿宋_GB2312" w:eastAsia="仿宋_GB2312" w:cs="仿宋_GB2312"/>
          <w:color w:val="auto"/>
          <w:sz w:val="32"/>
          <w:szCs w:val="32"/>
        </w:rPr>
        <w:t>次，院领导为师生宣讲辅导</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余次，校园各类媒体推送学习文章</w:t>
      </w:r>
      <w:r>
        <w:rPr>
          <w:rFonts w:hint="eastAsia" w:ascii="仿宋_GB2312" w:hAnsi="仿宋_GB2312" w:eastAsia="仿宋_GB2312" w:cs="仿宋_GB2312"/>
          <w:color w:val="auto"/>
          <w:sz w:val="32"/>
          <w:szCs w:val="32"/>
          <w:lang w:eastAsia="zh-CN"/>
        </w:rPr>
        <w:t>百</w:t>
      </w:r>
      <w:r>
        <w:rPr>
          <w:rFonts w:hint="eastAsia" w:ascii="仿宋_GB2312" w:hAnsi="仿宋_GB2312" w:eastAsia="仿宋_GB2312" w:cs="仿宋_GB2312"/>
          <w:color w:val="auto"/>
          <w:sz w:val="32"/>
          <w:szCs w:val="32"/>
        </w:rPr>
        <w:t>余篇</w:t>
      </w:r>
      <w:r>
        <w:rPr>
          <w:rFonts w:hint="eastAsia" w:ascii="仿宋_GB2312" w:hAnsi="仿宋_GB2312" w:eastAsia="仿宋_GB2312" w:cs="仿宋_GB2312"/>
          <w:color w:val="auto"/>
          <w:sz w:val="32"/>
          <w:szCs w:val="32"/>
          <w:lang w:eastAsia="zh-CN"/>
        </w:rPr>
        <w:t>，申报省级及以上党建课题</w:t>
      </w:r>
      <w:r>
        <w:rPr>
          <w:rFonts w:hint="eastAsia" w:ascii="仿宋_GB2312" w:hAnsi="仿宋_GB2312" w:eastAsia="仿宋_GB2312" w:cs="仿宋_GB2312"/>
          <w:color w:val="auto"/>
          <w:sz w:val="32"/>
          <w:szCs w:val="32"/>
          <w:lang w:val="en-US" w:eastAsia="zh-CN"/>
        </w:rPr>
        <w:t>6项</w:t>
      </w:r>
      <w:r>
        <w:rPr>
          <w:rFonts w:hint="eastAsia" w:ascii="仿宋_GB2312" w:hAnsi="仿宋_GB2312" w:eastAsia="仿宋_GB2312" w:cs="仿宋_GB2312"/>
          <w:color w:val="auto"/>
          <w:sz w:val="32"/>
          <w:szCs w:val="32"/>
        </w:rPr>
        <w:t>。学院被评为2017-2018学年校级先进基层党组织。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b/>
          <w:bCs/>
          <w:sz w:val="32"/>
          <w:szCs w:val="32"/>
        </w:rPr>
      </w:pPr>
      <w:r>
        <w:rPr>
          <w:rFonts w:hint="eastAsia" w:ascii="黑体" w:hAnsi="黑体" w:eastAsia="黑体" w:cs="黑体"/>
          <w:b w:val="0"/>
          <w:bCs w:val="0"/>
          <w:sz w:val="32"/>
          <w:szCs w:val="32"/>
        </w:rPr>
        <w:t>二、以“一流党建”为契机，扎实开展基层党建工作</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主体责任落实到位。</w:t>
      </w:r>
      <w:r>
        <w:rPr>
          <w:rFonts w:hint="eastAsia" w:ascii="仿宋_GB2312" w:hAnsi="仿宋_GB2312" w:eastAsia="仿宋_GB2312" w:cs="仿宋_GB2312"/>
          <w:bCs/>
          <w:sz w:val="32"/>
          <w:szCs w:val="32"/>
        </w:rPr>
        <w:t>充分发挥党委的领导核心作用，集中精力把方向、抓大事、谋发展。</w:t>
      </w:r>
      <w:r>
        <w:rPr>
          <w:rFonts w:hint="eastAsia" w:ascii="仿宋_GB2312" w:hAnsi="仿宋_GB2312" w:eastAsia="仿宋_GB2312" w:cs="仿宋_GB2312"/>
          <w:sz w:val="32"/>
          <w:szCs w:val="32"/>
        </w:rPr>
        <w:t>党委书记作为第一责任人，履行好第一责任人职责，领好班子、带好队伍、管好自己、当好表率，督促各级领导班子成员落实全面从严治党的主体责任，</w:t>
      </w:r>
      <w:r>
        <w:rPr>
          <w:rFonts w:hint="eastAsia" w:ascii="仿宋_GB2312" w:hAnsi="仿宋_GB2312" w:eastAsia="仿宋_GB2312" w:cs="仿宋_GB2312"/>
          <w:bCs/>
          <w:sz w:val="32"/>
          <w:szCs w:val="32"/>
        </w:rPr>
        <w:t xml:space="preserve"> 按照中央、省委和大学党委的最新要求，进一步完</w:t>
      </w:r>
      <w:r>
        <w:rPr>
          <w:rFonts w:hint="eastAsia" w:ascii="仿宋_GB2312" w:hAnsi="仿宋_GB2312" w:eastAsia="仿宋_GB2312" w:cs="仿宋_GB2312"/>
          <w:sz w:val="32"/>
          <w:szCs w:val="32"/>
        </w:rPr>
        <w:t>善党委统一领导、党政分工合作、各方协调运行的工作机制，提高了管理科学化和决策民主化水平。</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中心组学习有序开展。</w:t>
      </w:r>
      <w:r>
        <w:rPr>
          <w:rFonts w:hint="eastAsia" w:ascii="仿宋_GB2312" w:hAnsi="仿宋_GB2312" w:eastAsia="仿宋_GB2312" w:cs="仿宋_GB2312"/>
          <w:sz w:val="32"/>
          <w:szCs w:val="32"/>
        </w:rPr>
        <w:t>制定《中共河北经贸大学经济管理学院委员会2018年党委理论中心组学</w:t>
      </w:r>
      <w:r>
        <w:rPr>
          <w:rFonts w:hint="eastAsia" w:ascii="仿宋_GB2312" w:hAnsi="仿宋_GB2312" w:eastAsia="仿宋_GB2312" w:cs="仿宋_GB2312"/>
          <w:color w:val="auto"/>
          <w:sz w:val="32"/>
          <w:szCs w:val="32"/>
        </w:rPr>
        <w:t>习计划》、《中共河北经贸大学经济管理学院委员会党委理论中心组</w:t>
      </w:r>
      <w:r>
        <w:rPr>
          <w:rFonts w:hint="eastAsia" w:ascii="仿宋_GB2312" w:hAnsi="仿宋_GB2312" w:eastAsia="仿宋_GB2312" w:cs="仿宋_GB2312"/>
          <w:color w:val="auto"/>
          <w:sz w:val="32"/>
          <w:szCs w:val="32"/>
        </w:rPr>
        <w:t>学习贯彻习近平新时代中国特色社会主义思想专题学习活动实施方案》，并较好的完成</w:t>
      </w:r>
      <w:r>
        <w:rPr>
          <w:rFonts w:hint="eastAsia" w:ascii="仿宋_GB2312" w:hAnsi="仿宋_GB2312" w:eastAsia="仿宋_GB2312" w:cs="仿宋_GB2312"/>
          <w:color w:val="auto"/>
          <w:sz w:val="32"/>
          <w:szCs w:val="32"/>
          <w:lang w:eastAsia="zh-CN"/>
        </w:rPr>
        <w:t>了</w:t>
      </w:r>
      <w:r>
        <w:rPr>
          <w:rFonts w:hint="eastAsia" w:ascii="仿宋_GB2312" w:hAnsi="仿宋_GB2312" w:eastAsia="仿宋_GB2312" w:cs="仿宋_GB2312"/>
          <w:color w:val="auto"/>
          <w:sz w:val="32"/>
          <w:szCs w:val="32"/>
        </w:rPr>
        <w:t>学习，扎实开展《条例》《准则》专项行动，抓好集中学习，搞好个人自学，开展讨论交流</w:t>
      </w:r>
      <w:r>
        <w:rPr>
          <w:rFonts w:hint="eastAsia" w:ascii="仿宋_GB2312" w:hAnsi="仿宋_GB2312" w:eastAsia="仿宋_GB2312" w:cs="仿宋_GB2312"/>
          <w:sz w:val="32"/>
          <w:szCs w:val="32"/>
        </w:rPr>
        <w:t>，有效推进了学习型党组织和学习型领导班子建设。</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狠抓意识形态工作责任落实。</w:t>
      </w:r>
      <w:r>
        <w:rPr>
          <w:rFonts w:hint="eastAsia" w:ascii="仿宋_GB2312" w:hAnsi="仿宋_GB2312" w:eastAsia="仿宋_GB2312" w:cs="仿宋_GB2312"/>
          <w:bCs/>
          <w:sz w:val="32"/>
          <w:szCs w:val="32"/>
        </w:rPr>
        <w:t>高度重视意识形态及舆情信息研判工作，成立意识形态工作领导小组</w:t>
      </w:r>
      <w:r>
        <w:rPr>
          <w:rFonts w:hint="eastAsia" w:ascii="仿宋_GB2312" w:hAnsi="仿宋_GB2312" w:eastAsia="仿宋_GB2312" w:cs="仿宋_GB2312"/>
          <w:sz w:val="32"/>
          <w:szCs w:val="32"/>
        </w:rPr>
        <w:t>，定期召开意识形态工作专题会议，每半年开展一次意识形态自查工作，对存在的不足，建立问题清单和整改台账，明确责任到人。强化党对高校思想政治工作的领导，强化阵地管理，按照学院网络安全及舆情管理意见，有效提高对负面、消极影响报道或言论进行宣传引导、监测研判、反应处置的能力。一年来，我院未出现意识形态领域的问题，有效地控制了各风险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积极开展创建“一流党建”活动。</w:t>
      </w:r>
      <w:r>
        <w:rPr>
          <w:rFonts w:hint="eastAsia" w:ascii="仿宋_GB2312" w:hAnsi="仿宋_GB2312" w:eastAsia="仿宋_GB2312" w:cs="仿宋_GB2312"/>
          <w:sz w:val="32"/>
          <w:szCs w:val="32"/>
        </w:rPr>
        <w:t>按照新时代党的建设总要求，对照一流党组织创建标准，</w:t>
      </w:r>
      <w:r>
        <w:rPr>
          <w:rFonts w:hint="eastAsia" w:ascii="仿宋_GB2312" w:hAnsi="仿宋_GB2312" w:eastAsia="仿宋_GB2312" w:cs="仿宋_GB2312"/>
          <w:color w:val="auto"/>
          <w:sz w:val="32"/>
          <w:szCs w:val="32"/>
        </w:rPr>
        <w:t>制定《</w:t>
      </w:r>
      <w:r>
        <w:rPr>
          <w:rFonts w:hint="eastAsia" w:ascii="仿宋_GB2312" w:hAnsi="仿宋_GB2312" w:eastAsia="仿宋_GB2312" w:cs="仿宋_GB2312"/>
          <w:color w:val="auto"/>
          <w:sz w:val="32"/>
          <w:szCs w:val="32"/>
          <w:lang w:eastAsia="zh-CN"/>
        </w:rPr>
        <w:t>学院</w:t>
      </w:r>
      <w:r>
        <w:rPr>
          <w:rFonts w:hint="eastAsia" w:ascii="仿宋_GB2312" w:hAnsi="仿宋_GB2312" w:eastAsia="仿宋_GB2312" w:cs="仿宋_GB2312"/>
          <w:color w:val="auto"/>
          <w:sz w:val="32"/>
          <w:szCs w:val="32"/>
        </w:rPr>
        <w:t>“一流党建”工作指标细化措施》等党建制度5项，汇编党建制度一册。层层压实党建工作责任，把扎实开展“一</w:t>
      </w:r>
      <w:r>
        <w:rPr>
          <w:rFonts w:hint="eastAsia" w:ascii="仿宋_GB2312" w:hAnsi="仿宋_GB2312" w:eastAsia="仿宋_GB2312" w:cs="仿宋_GB2312"/>
          <w:sz w:val="32"/>
          <w:szCs w:val="32"/>
        </w:rPr>
        <w:t>流党建”活动和全面加强基层党组织建设结合起来，形成较为完善的体制机制，如以“一流党建”活动中各项指标体系为标准，以构建组织健全、制度完善、运行规范、活动经常、档案齐备、作用突出的基层党支部为目标，开展了2018年基层党支部书记述职评议工作，按照“规范化党支部”“示范性党支部”和“红旗党支部”晋升评比机制，进一步加强学院各党支部规范化建设。把党建工作融合到学院的各项工作建设中，不断深化“一流党建”的内涵，创新思维，突出特色，不断创建一流党建品牌，2018年学院申报校党委创建“一流党建”品牌项目，获得重大项目1项，重点项目2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扎实推进“两学一做”学习教育常态化制度化。</w:t>
      </w:r>
      <w:r>
        <w:rPr>
          <w:rFonts w:hint="eastAsia" w:ascii="仿宋_GB2312" w:hAnsi="仿宋_GB2312" w:eastAsia="仿宋_GB2312" w:cs="仿宋_GB2312"/>
          <w:sz w:val="32"/>
          <w:szCs w:val="32"/>
        </w:rPr>
        <w:t>坚持把推进“两学一做”常态化制度化与严格党的组织生活制度充分结合起来</w:t>
      </w:r>
      <w:r>
        <w:rPr>
          <w:rFonts w:hint="eastAsia" w:ascii="仿宋_GB2312" w:hAnsi="仿宋_GB2312" w:eastAsia="仿宋_GB2312" w:cs="仿宋_GB2312"/>
          <w:color w:val="auto"/>
          <w:sz w:val="32"/>
          <w:szCs w:val="32"/>
        </w:rPr>
        <w:t>，深入学习贯彻党的十九大和习近平新时代中国特色社会主义思想，认真落实《中国共产党章程》，进一步巩固“两学一做”教育成果，学院领导班子成员带头上</w:t>
      </w:r>
      <w:r>
        <w:rPr>
          <w:rFonts w:hint="eastAsia" w:ascii="仿宋_GB2312" w:hAnsi="仿宋_GB2312" w:eastAsia="仿宋_GB2312" w:cs="仿宋_GB2312"/>
          <w:sz w:val="32"/>
          <w:szCs w:val="32"/>
        </w:rPr>
        <w:t>党课，带头学思践悟习近平新时代中国特色社会主义思想；在全院师生党员中开展“红色一加一”困难学生帮扶活动，在学生党员中，通过“带党徽，亮身份”，积极参与到各类社会实践活动、学风建设以及诚信考试中，以“两学一做”为基点开展学习教育，将“做”落到实处，进一步强化党员宗旨意识，发挥先锋模范作用。</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基层党组织建设有序开展。</w:t>
      </w:r>
      <w:r>
        <w:rPr>
          <w:rFonts w:hint="eastAsia" w:ascii="仿宋_GB2312" w:hAnsi="仿宋_GB2312" w:eastAsia="仿宋_GB2312" w:cs="仿宋_GB2312"/>
          <w:sz w:val="32"/>
          <w:szCs w:val="32"/>
        </w:rPr>
        <w:t>依法依规完成了学院党委委员的增补选举工作。按照省委巡视和校党委督导检查的反馈意见，进一步优化教工和学生党支部设置，对学院下属党支部进行调整，并完成了12个党支部的换届工作，扎实推进党支部规范化建设</w:t>
      </w:r>
      <w:r>
        <w:rPr>
          <w:rFonts w:hint="eastAsia" w:ascii="仿宋_GB2312" w:hAnsi="仿宋_GB2312" w:eastAsia="仿宋_GB2312" w:cs="仿宋_GB2312"/>
          <w:color w:val="auto"/>
          <w:sz w:val="32"/>
          <w:szCs w:val="32"/>
        </w:rPr>
        <w:t>；严格“三会一课”制度，坚持民</w:t>
      </w:r>
      <w:r>
        <w:rPr>
          <w:rFonts w:hint="eastAsia" w:ascii="仿宋_GB2312" w:hAnsi="仿宋_GB2312" w:eastAsia="仿宋_GB2312" w:cs="仿宋_GB2312"/>
          <w:sz w:val="32"/>
          <w:szCs w:val="32"/>
        </w:rPr>
        <w:t>主生活会和组织生活会制度，开展批评和自我批评，落实民主评议党员，提高党内组织生活质量。学院各党支部未出现“松、散、软、懒”的现象。</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规范做好党员发展和党员管理工作。</w:t>
      </w:r>
      <w:r>
        <w:rPr>
          <w:rFonts w:hint="eastAsia" w:ascii="仿宋_GB2312" w:hAnsi="仿宋_GB2312" w:eastAsia="仿宋_GB2312" w:cs="仿宋_GB2312"/>
          <w:sz w:val="32"/>
          <w:szCs w:val="32"/>
        </w:rPr>
        <w:t>以《中国共产党发展党员工作细则》为准则，高度重视对党员及入党积极分子的培训考察和教育实践；本年度组织学生业余党校党课培训两期，共379名学员参加；组织开展两期党员发展对象培训，共发展青年教工党员7名，学生党员372名。发展党员的党支部大会和党总支会议规范完整；毕业生党员关系转接材料准确及时进一步规范了教工、学生党员档案的管理，加强各支部会议材料、组织生活记录等资料的保存，做到材料完整齐备。全院全体师生党员均按时全额缴纳党费，进一步规范党费收缴、使用和管理工作。同时，学院还积极为各类党建活动的开展提供场所和人员保障。</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8.注重党建文化建设。</w:t>
      </w:r>
      <w:r>
        <w:rPr>
          <w:rFonts w:hint="eastAsia" w:ascii="仿宋_GB2312" w:hAnsi="仿宋_GB2312" w:eastAsia="仿宋_GB2312" w:cs="仿宋_GB2312"/>
          <w:sz w:val="32"/>
          <w:szCs w:val="32"/>
        </w:rPr>
        <w:t>结合学院实际情况，突出文化建设，打造党建活动品牌。通过主题讲座、实践活动和观看视频等多种方式，开展</w:t>
      </w:r>
      <w:r>
        <w:rPr>
          <w:rFonts w:hint="eastAsia" w:ascii="仿宋_GB2312" w:hAnsi="仿宋_GB2312" w:eastAsia="仿宋_GB2312" w:cs="仿宋_GB2312"/>
          <w:color w:val="auto"/>
          <w:sz w:val="32"/>
          <w:szCs w:val="32"/>
        </w:rPr>
        <w:t>党员</w:t>
      </w:r>
      <w:r>
        <w:rPr>
          <w:rFonts w:hint="eastAsia" w:ascii="仿宋_GB2312" w:hAnsi="仿宋_GB2312" w:eastAsia="仿宋_GB2312" w:cs="仿宋_GB2312"/>
          <w:color w:val="auto"/>
          <w:sz w:val="32"/>
          <w:szCs w:val="32"/>
          <w:lang w:eastAsia="zh-CN"/>
        </w:rPr>
        <w:t>主题</w:t>
      </w:r>
      <w:r>
        <w:rPr>
          <w:rFonts w:hint="eastAsia" w:ascii="仿宋_GB2312" w:hAnsi="仿宋_GB2312" w:eastAsia="仿宋_GB2312" w:cs="仿宋_GB2312"/>
          <w:color w:val="auto"/>
          <w:sz w:val="32"/>
          <w:szCs w:val="32"/>
        </w:rPr>
        <w:t>实践教育活动</w:t>
      </w:r>
      <w:r>
        <w:rPr>
          <w:rFonts w:hint="eastAsia" w:ascii="仿宋_GB2312" w:hAnsi="仿宋_GB2312" w:eastAsia="仿宋_GB2312" w:cs="仿宋_GB2312"/>
          <w:sz w:val="32"/>
          <w:szCs w:val="32"/>
        </w:rPr>
        <w:t>，充分提升全院党员师生的党性和品德修养，今年组织学院党员领导干部到红旗渠接受红色革命教育，增强了学院党员干部不忘初心，牢记使命，忠诚担当，继续奋斗的使命感；组织全体党务工作者和辅导员赴易县狼牙山重温入党誓词，进行素质拓展训练；各党支部分赴沕沕水和周家庄人民公社等地进行了党员学习教育活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三、以“立德树人”为本，着力抓实抓细思想政治工作</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积极贯彻落实中央和全省关于高校思政工作会议精神。</w:t>
      </w:r>
      <w:r>
        <w:rPr>
          <w:rFonts w:hint="eastAsia" w:ascii="仿宋_GB2312" w:hAnsi="仿宋_GB2312" w:eastAsia="仿宋_GB2312" w:cs="仿宋_GB2312"/>
          <w:sz w:val="32"/>
          <w:szCs w:val="32"/>
        </w:rPr>
        <w:t>突出师生主体地位，强化思想理论教育和价值引领。制定了《学院加强和改进思想政治工作实施方案》，召开专题党委会，研究制定学院思政工作，落实院领导直接联系各系和班级制度，通过开展思想政治状况调查，开展“领导干部与学生面对面”谈心谈话等及时了解师生思想状况和具体诉求；落实领导干部和思政工作者上讲台开展思政教育，通过党课、团课、形势政策课和主题班会等方式，与青年学生深入交流。实施学院领导、各系书记、主任、辅导员深入思政课课堂进行听课，进一步了解教师上课的情况及学生的听课情况，</w:t>
      </w:r>
      <w:r>
        <w:rPr>
          <w:rFonts w:hint="eastAsia" w:ascii="仿宋_GB2312" w:hAnsi="仿宋_GB2312" w:eastAsia="仿宋_GB2312" w:cs="仿宋_GB2312"/>
          <w:sz w:val="32"/>
          <w:szCs w:val="32"/>
          <w:lang w:eastAsia="zh-CN"/>
        </w:rPr>
        <w:t>推选一批学生们最喜爱的思政课教师</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发挥模范带头作用</w:t>
      </w:r>
      <w:r>
        <w:rPr>
          <w:rFonts w:hint="eastAsia" w:ascii="仿宋_GB2312" w:hAnsi="仿宋_GB2312" w:eastAsia="仿宋_GB2312" w:cs="仿宋_GB2312"/>
          <w:sz w:val="32"/>
          <w:szCs w:val="32"/>
        </w:rPr>
        <w:t xml:space="preserve">，提高思政课上课效率。 </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创新工作载体形式。</w:t>
      </w:r>
      <w:r>
        <w:rPr>
          <w:rFonts w:hint="eastAsia" w:ascii="仿宋_GB2312" w:hAnsi="仿宋_GB2312" w:eastAsia="仿宋_GB2312" w:cs="仿宋_GB2312"/>
          <w:bCs/>
          <w:sz w:val="32"/>
          <w:szCs w:val="32"/>
        </w:rPr>
        <w:t>加强网络宣传思想阵地建</w:t>
      </w:r>
      <w:r>
        <w:rPr>
          <w:rFonts w:hint="eastAsia" w:ascii="仿宋_GB2312" w:hAnsi="仿宋_GB2312" w:eastAsia="仿宋_GB2312" w:cs="仿宋_GB2312"/>
          <w:sz w:val="32"/>
          <w:szCs w:val="32"/>
        </w:rPr>
        <w:t>设和管理，通过学院官方微博、微信、QQ智慧校园等开展爱党爱国教育、法制安全教育、道德文明教育、传统国学教育等多项教育活动。借助新媒体平台开设“微党课”，成立了 “薪火党建家”党员自律管理平台，采用线下培养管理、线上宣传教育的同步协调运行模式，围绕政治理论学习、党员档案管理、党员活动开展、党员之声宣传等来开展工作。学院官方微信“微经管”荣获2018年学校第一届微信公众号排行榜“最具影响力学院号”荣誉称号。</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重视思想政治教育队伍建设。</w:t>
      </w:r>
      <w:r>
        <w:rPr>
          <w:rFonts w:hint="eastAsia" w:ascii="仿宋_GB2312" w:hAnsi="仿宋_GB2312" w:eastAsia="仿宋_GB2312" w:cs="仿宋_GB2312"/>
          <w:sz w:val="32"/>
          <w:szCs w:val="32"/>
        </w:rPr>
        <w:t>进一步加强党务干部和辅导员队伍建设，积极构建多层次、多形式的教育培训机制，搭建业务素养及综合素质提升平台，如实施“润心工匠”计划，从思想理论教育和价值引领、日常事务管理与研究、心理健康教育与咨询、网络思想政治教育、职业规划与就业创业指导和个人成长六大方面对相关课题进行研究，提升专业知识；进一步</w:t>
      </w:r>
      <w:r>
        <w:rPr>
          <w:rFonts w:hint="eastAsia" w:ascii="仿宋_GB2312" w:hAnsi="仿宋_GB2312" w:eastAsia="仿宋_GB2312" w:cs="仿宋_GB2312"/>
          <w:sz w:val="32"/>
          <w:szCs w:val="32"/>
          <w:lang w:eastAsia="zh-CN"/>
        </w:rPr>
        <w:t>探索思政工作者和党务工作者的晋升办法和保障激励机制，如鼓励支持青年教师读博深造，</w:t>
      </w:r>
      <w:r>
        <w:rPr>
          <w:rFonts w:hint="eastAsia" w:ascii="仿宋_GB2312" w:hAnsi="仿宋_GB2312" w:eastAsia="仿宋_GB2312" w:cs="仿宋_GB2312"/>
          <w:sz w:val="32"/>
          <w:szCs w:val="32"/>
        </w:rPr>
        <w:t>鼓励支持专兼职党务参加各类各级培训，有效提高思想觉悟和工作能力，有效的发挥战斗堡垒作用。</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4</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重视打造政治过硬的</w:t>
      </w:r>
      <w:r>
        <w:rPr>
          <w:rFonts w:hint="eastAsia" w:ascii="仿宋_GB2312" w:hAnsi="仿宋_GB2312" w:eastAsia="仿宋_GB2312" w:cs="仿宋_GB2312"/>
          <w:b/>
          <w:sz w:val="32"/>
          <w:szCs w:val="32"/>
        </w:rPr>
        <w:t>学生干部队伍。</w:t>
      </w:r>
      <w:r>
        <w:rPr>
          <w:rFonts w:hint="eastAsia" w:ascii="仿宋_GB2312" w:hAnsi="仿宋_GB2312" w:eastAsia="仿宋_GB2312" w:cs="仿宋_GB2312"/>
          <w:sz w:val="32"/>
          <w:szCs w:val="32"/>
        </w:rPr>
        <w:t>扎实开展</w:t>
      </w:r>
      <w:r>
        <w:rPr>
          <w:rFonts w:hint="eastAsia" w:ascii="仿宋_GB2312" w:hAnsi="仿宋_GB2312" w:eastAsia="仿宋_GB2312" w:cs="仿宋_GB2312"/>
          <w:sz w:val="32"/>
          <w:szCs w:val="32"/>
          <w:lang w:eastAsia="zh-CN"/>
        </w:rPr>
        <w:t>学院</w:t>
      </w:r>
      <w:r>
        <w:rPr>
          <w:rFonts w:hint="eastAsia" w:ascii="仿宋_GB2312" w:hAnsi="仿宋_GB2312" w:eastAsia="仿宋_GB2312" w:cs="仿宋_GB2312"/>
          <w:sz w:val="32"/>
          <w:szCs w:val="32"/>
        </w:rPr>
        <w:t>“青年马克思主义者培养工程”，充分发挥党团学生干部的中坚力量的作用，为突出青年学生的主体地位，进一步发挥学“习”会理论学习社团融入学生、贴近学生的优势和作用，实行线上和线下双平台学习，围绕学习宣传习近平新时代中国特色社会主义思想开展主题鲜明、丰富多彩的课外活动，</w:t>
      </w:r>
      <w:r>
        <w:rPr>
          <w:rFonts w:hint="eastAsia" w:ascii="仿宋_GB2312" w:hAnsi="仿宋_GB2312" w:eastAsia="仿宋_GB2312" w:cs="仿宋_GB2312"/>
          <w:sz w:val="32"/>
          <w:szCs w:val="32"/>
          <w:lang w:eastAsia="zh-CN"/>
        </w:rPr>
        <w:t>如</w:t>
      </w:r>
      <w:r>
        <w:rPr>
          <w:rFonts w:hint="eastAsia" w:ascii="仿宋_GB2312" w:hAnsi="仿宋_GB2312" w:eastAsia="仿宋_GB2312" w:cs="仿宋_GB2312"/>
          <w:sz w:val="32"/>
          <w:szCs w:val="32"/>
        </w:rPr>
        <w:t>依托寒暑假社会实践活动，成立6-8支宣讲小分队，围绕和习近平总书记相关的“读书”、“牵挂”、 “运动”、“修为”等关键词，用PPT展演、微信制作等形式将对习近平新时代中国特色新思想的学习生动化、形象化、更加入脑入心。</w:t>
      </w:r>
      <w:r>
        <w:rPr>
          <w:rFonts w:hint="eastAsia" w:ascii="仿宋_GB2312" w:hAnsi="仿宋_GB2312" w:eastAsia="仿宋_GB2312" w:cs="仿宋_GB2312"/>
          <w:sz w:val="32"/>
          <w:szCs w:val="32"/>
          <w:lang w:eastAsia="zh-CN"/>
        </w:rPr>
        <w:t>打造</w:t>
      </w:r>
      <w:r>
        <w:rPr>
          <w:rFonts w:hint="eastAsia" w:ascii="仿宋_GB2312" w:hAnsi="仿宋_GB2312" w:eastAsia="仿宋_GB2312" w:cs="仿宋_GB2312"/>
          <w:sz w:val="32"/>
          <w:szCs w:val="32"/>
        </w:rPr>
        <w:t>“在行走中学习，在实践中思考”，使青年学生们在潜移默化中得以思想提升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做习近平新时代中国特色社会主义思想的坚定信仰者和忠诚实践者。</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5</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注重打造学院特色文化品牌。</w:t>
      </w:r>
      <w:r>
        <w:rPr>
          <w:rFonts w:hint="eastAsia" w:ascii="仿宋_GB2312" w:hAnsi="仿宋_GB2312" w:eastAsia="仿宋_GB2312" w:cs="仿宋_GB2312"/>
          <w:sz w:val="32"/>
          <w:szCs w:val="32"/>
        </w:rPr>
        <w:t>为深入学习宣传贯彻习近平新时代中国特色社会主义思想，发挥河北省德育共同体的引领作用，河北经贸大学经济管理学院作为德育共同体共建学校之一，结合学院现有品牌活动，积极探索大学生与中小学德育衔接途径，推动全过程育人，践行合力育人，实现优质资源共享，持续深化活动的品牌效应。如充分发挥国旗护卫队的示范、引领和育人功能，</w:t>
      </w:r>
      <w:r>
        <w:rPr>
          <w:rFonts w:hint="eastAsia" w:ascii="仿宋_GB2312" w:hAnsi="仿宋_GB2312" w:eastAsia="仿宋_GB2312" w:cs="仿宋_GB2312"/>
          <w:sz w:val="32"/>
          <w:szCs w:val="32"/>
          <w:lang w:eastAsia="zh-CN"/>
        </w:rPr>
        <w:t>树立</w:t>
      </w:r>
      <w:r>
        <w:rPr>
          <w:rFonts w:hint="eastAsia" w:ascii="仿宋_GB2312" w:hAnsi="仿宋_GB2312" w:eastAsia="仿宋_GB2312" w:cs="仿宋_GB2312"/>
          <w:sz w:val="32"/>
          <w:szCs w:val="32"/>
        </w:rPr>
        <w:t>爱国主义教育，</w:t>
      </w:r>
      <w:r>
        <w:rPr>
          <w:rFonts w:hint="eastAsia" w:ascii="仿宋_GB2312" w:hAnsi="仿宋_GB2312" w:eastAsia="仿宋_GB2312" w:cs="仿宋_GB2312"/>
          <w:sz w:val="32"/>
          <w:szCs w:val="32"/>
          <w:lang w:val="en-US" w:eastAsia="zh-CN"/>
        </w:rPr>
        <w:t>2018</w:t>
      </w:r>
      <w:r>
        <w:rPr>
          <w:rFonts w:hint="eastAsia" w:ascii="仿宋_GB2312" w:hAnsi="仿宋_GB2312" w:eastAsia="仿宋_GB2312" w:cs="仿宋_GB2312"/>
          <w:sz w:val="32"/>
          <w:szCs w:val="32"/>
        </w:rPr>
        <w:t>年我院国旗护卫队荣获团中央组织的全国高校国旗班交流展示一等奖，我院已连续三年被授予优秀组织奖，</w:t>
      </w:r>
      <w:r>
        <w:rPr>
          <w:rFonts w:hint="eastAsia" w:ascii="仿宋_GB2312" w:hAnsi="仿宋_GB2312" w:eastAsia="仿宋_GB2312" w:cs="仿宋_GB2312"/>
          <w:sz w:val="32"/>
          <w:szCs w:val="32"/>
          <w:lang w:eastAsia="zh-CN"/>
        </w:rPr>
        <w:t>今年</w:t>
      </w:r>
      <w:r>
        <w:rPr>
          <w:rFonts w:hint="eastAsia" w:ascii="仿宋_GB2312" w:hAnsi="仿宋_GB2312" w:eastAsia="仿宋_GB2312" w:cs="仿宋_GB2312"/>
          <w:sz w:val="32"/>
          <w:szCs w:val="32"/>
        </w:rPr>
        <w:t>国旗护卫队以应</w:t>
      </w:r>
      <w:r>
        <w:rPr>
          <w:rFonts w:hint="eastAsia" w:ascii="仿宋_GB2312" w:hAnsi="仿宋_GB2312" w:eastAsia="仿宋_GB2312" w:cs="仿宋_GB2312"/>
          <w:sz w:val="32"/>
          <w:szCs w:val="32"/>
          <w:lang w:eastAsia="zh-CN"/>
        </w:rPr>
        <w:t>有</w:t>
      </w:r>
      <w:r>
        <w:rPr>
          <w:rFonts w:hint="eastAsia" w:ascii="仿宋_GB2312" w:hAnsi="仿宋_GB2312" w:eastAsia="仿宋_GB2312" w:cs="仿宋_GB2312"/>
          <w:sz w:val="32"/>
          <w:szCs w:val="32"/>
        </w:rPr>
        <w:t>的责任和担当，</w:t>
      </w:r>
      <w:r>
        <w:rPr>
          <w:rFonts w:hint="eastAsia" w:ascii="仿宋_GB2312" w:hAnsi="仿宋_GB2312" w:eastAsia="仿宋_GB2312" w:cs="仿宋_GB2312"/>
          <w:sz w:val="32"/>
          <w:szCs w:val="32"/>
          <w:lang w:eastAsia="zh-CN"/>
        </w:rPr>
        <w:t>承担并</w:t>
      </w:r>
      <w:r>
        <w:rPr>
          <w:rFonts w:hint="eastAsia" w:ascii="仿宋_GB2312" w:hAnsi="仿宋_GB2312" w:eastAsia="仿宋_GB2312" w:cs="仿宋_GB2312"/>
          <w:sz w:val="32"/>
          <w:szCs w:val="32"/>
        </w:rPr>
        <w:t>出色完成</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学院</w:t>
      </w:r>
      <w:r>
        <w:rPr>
          <w:rFonts w:hint="eastAsia" w:ascii="仿宋_GB2312" w:hAnsi="仿宋_GB2312" w:eastAsia="仿宋_GB2312" w:cs="仿宋_GB2312"/>
          <w:sz w:val="32"/>
          <w:szCs w:val="32"/>
        </w:rPr>
        <w:t>2018级全体新生14天的军训教育任务，达到了预期目的。</w:t>
      </w:r>
      <w:r>
        <w:rPr>
          <w:rFonts w:hint="eastAsia" w:ascii="仿宋_GB2312" w:hAnsi="仿宋_GB2312" w:eastAsia="仿宋_GB2312" w:cs="仿宋_GB2312"/>
          <w:sz w:val="32"/>
          <w:szCs w:val="32"/>
          <w:lang w:eastAsia="zh-CN"/>
        </w:rPr>
        <w:t>除此之外，国旗护卫队还</w:t>
      </w:r>
      <w:r>
        <w:rPr>
          <w:rFonts w:hint="eastAsia" w:ascii="仿宋_GB2312" w:hAnsi="仿宋_GB2312" w:eastAsia="仿宋_GB2312" w:cs="仿宋_GB2312"/>
          <w:sz w:val="32"/>
          <w:szCs w:val="32"/>
        </w:rPr>
        <w:t>协助</w:t>
      </w:r>
      <w:r>
        <w:rPr>
          <w:rFonts w:hint="eastAsia" w:ascii="仿宋_GB2312" w:hAnsi="仿宋_GB2312" w:eastAsia="仿宋_GB2312" w:cs="仿宋_GB2312"/>
          <w:sz w:val="32"/>
          <w:szCs w:val="32"/>
          <w:lang w:eastAsia="zh-CN"/>
        </w:rPr>
        <w:t>石家庄</w:t>
      </w:r>
      <w:r>
        <w:rPr>
          <w:rFonts w:hint="eastAsia" w:ascii="仿宋_GB2312" w:hAnsi="仿宋_GB2312" w:eastAsia="仿宋_GB2312" w:cs="仿宋_GB2312"/>
          <w:sz w:val="32"/>
          <w:szCs w:val="32"/>
        </w:rPr>
        <w:t>41中完成新生入学队列训练工作，成立了政治理论宣讲团，把德育融入整个新生教育过程中，引导中学生爱校爱国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在诚信教育和纪律性约束上做到了知行合一</w:t>
      </w:r>
      <w:r>
        <w:rPr>
          <w:rFonts w:hint="eastAsia" w:ascii="仿宋_GB2312" w:hAnsi="仿宋_GB2312" w:eastAsia="仿宋_GB2312" w:cs="仿宋_GB2312"/>
          <w:sz w:val="32"/>
          <w:szCs w:val="32"/>
          <w:lang w:eastAsia="zh-CN"/>
        </w:rPr>
        <w:t>。</w:t>
      </w:r>
    </w:p>
    <w:p>
      <w:pPr>
        <w:keepNext w:val="0"/>
        <w:keepLines w:val="0"/>
        <w:pageBreakBefore w:val="0"/>
        <w:widowControl w:val="0"/>
        <w:kinsoku/>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lang w:eastAsia="zh-CN"/>
        </w:rPr>
        <w:t>.注重实践育人效果</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学院坚持以青年党员教师为先锋，建立党员志愿服务基地，2018年10月，我院百余名志愿者为石家庄市第三届旅游发展大会提供志愿服务，被平山团委赠予“经管学子倾情奉献助力老区蓬勃发展”的锦旗和感谢信，同时，</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名</w:t>
      </w:r>
      <w:r>
        <w:rPr>
          <w:rFonts w:hint="eastAsia" w:ascii="仿宋_GB2312" w:hAnsi="仿宋_GB2312" w:eastAsia="仿宋_GB2312" w:cs="仿宋_GB2312"/>
          <w:sz w:val="32"/>
          <w:szCs w:val="32"/>
          <w:lang w:eastAsia="zh-CN"/>
        </w:rPr>
        <w:t>师生</w:t>
      </w:r>
      <w:r>
        <w:rPr>
          <w:rFonts w:hint="eastAsia" w:ascii="仿宋_GB2312" w:hAnsi="仿宋_GB2312" w:eastAsia="仿宋_GB2312" w:cs="仿宋_GB2312"/>
          <w:sz w:val="32"/>
          <w:szCs w:val="32"/>
        </w:rPr>
        <w:t>被团市委授予优秀志愿者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作为河北省德育共同体发起单位之一，</w:t>
      </w:r>
      <w:r>
        <w:rPr>
          <w:rFonts w:hint="eastAsia" w:ascii="仿宋_GB2312" w:hAnsi="仿宋_GB2312" w:eastAsia="仿宋_GB2312" w:cs="仿宋_GB2312"/>
          <w:sz w:val="32"/>
          <w:szCs w:val="32"/>
          <w:lang w:eastAsia="zh-CN"/>
        </w:rPr>
        <w:t>我院</w:t>
      </w:r>
      <w:r>
        <w:rPr>
          <w:rFonts w:hint="eastAsia" w:ascii="仿宋_GB2312" w:hAnsi="仿宋_GB2312" w:eastAsia="仿宋_GB2312" w:cs="仿宋_GB2312"/>
          <w:sz w:val="32"/>
          <w:szCs w:val="32"/>
        </w:rPr>
        <w:t>与41中、11中、19中</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5所中学对</w:t>
      </w:r>
      <w:r>
        <w:rPr>
          <w:rFonts w:hint="eastAsia" w:ascii="仿宋_GB2312" w:hAnsi="仿宋_GB2312" w:eastAsia="仿宋_GB2312" w:cs="仿宋_GB2312"/>
          <w:sz w:val="32"/>
          <w:szCs w:val="32"/>
        </w:rPr>
        <w:t>接共建，开展</w:t>
      </w:r>
      <w:r>
        <w:rPr>
          <w:rFonts w:hint="eastAsia" w:ascii="仿宋_GB2312" w:hAnsi="仿宋_GB2312" w:eastAsia="仿宋_GB2312" w:cs="仿宋_GB2312"/>
          <w:sz w:val="32"/>
          <w:szCs w:val="32"/>
          <w:lang w:eastAsia="zh-CN"/>
        </w:rPr>
        <w:t>“梦想课堂”、</w:t>
      </w:r>
      <w:r>
        <w:rPr>
          <w:rFonts w:hint="eastAsia" w:ascii="仿宋_GB2312" w:hAnsi="仿宋_GB2312" w:eastAsia="仿宋_GB2312" w:cs="仿宋_GB2312"/>
          <w:sz w:val="32"/>
          <w:szCs w:val="32"/>
        </w:rPr>
        <w:t>“精品团课”、“我的大学梦”、“送课进校”、“爱心辅导”等系列活动。</w:t>
      </w:r>
      <w:r>
        <w:rPr>
          <w:rFonts w:hint="eastAsia" w:ascii="仿宋_GB2312" w:hAnsi="仿宋_GB2312" w:eastAsia="仿宋_GB2312" w:cs="仿宋_GB2312"/>
          <w:sz w:val="32"/>
          <w:szCs w:val="32"/>
          <w:lang w:eastAsia="zh-CN"/>
        </w:rPr>
        <w:t>今年暑期，</w:t>
      </w:r>
      <w:r>
        <w:rPr>
          <w:rFonts w:hint="eastAsia" w:ascii="仿宋_GB2312" w:hAnsi="仿宋_GB2312" w:eastAsia="仿宋_GB2312" w:cs="仿宋_GB2312"/>
          <w:color w:val="auto"/>
          <w:sz w:val="32"/>
          <w:szCs w:val="32"/>
          <w:lang w:eastAsia="zh-CN"/>
        </w:rPr>
        <w:t>学院共</w:t>
      </w:r>
      <w:r>
        <w:rPr>
          <w:rFonts w:hint="eastAsia" w:ascii="仿宋_GB2312" w:hAnsi="仿宋_GB2312" w:eastAsia="仿宋_GB2312" w:cs="仿宋_GB2312"/>
          <w:color w:val="auto"/>
          <w:sz w:val="32"/>
          <w:szCs w:val="32"/>
        </w:rPr>
        <w:t>成立12支集中实践小分队，</w:t>
      </w:r>
      <w:r>
        <w:rPr>
          <w:rFonts w:hint="eastAsia" w:ascii="仿宋_GB2312" w:hAnsi="仿宋_GB2312" w:eastAsia="仿宋_GB2312" w:cs="仿宋_GB2312"/>
          <w:color w:val="auto"/>
          <w:sz w:val="32"/>
          <w:szCs w:val="32"/>
          <w:lang w:eastAsia="zh-CN"/>
        </w:rPr>
        <w:t>分赴</w:t>
      </w:r>
      <w:r>
        <w:rPr>
          <w:rFonts w:hint="eastAsia" w:ascii="仿宋_GB2312" w:hAnsi="仿宋_GB2312" w:eastAsia="仿宋_GB2312" w:cs="仿宋_GB2312"/>
          <w:color w:val="auto"/>
          <w:sz w:val="32"/>
          <w:szCs w:val="32"/>
        </w:rPr>
        <w:t>张家口、保定、邢台、秦皇岛等六个地区12个县市，</w:t>
      </w:r>
      <w:r>
        <w:rPr>
          <w:rFonts w:hint="eastAsia" w:ascii="仿宋_GB2312" w:hAnsi="仿宋_GB2312" w:eastAsia="仿宋_GB2312" w:cs="仿宋_GB2312"/>
          <w:color w:val="auto"/>
          <w:sz w:val="32"/>
          <w:szCs w:val="32"/>
          <w:lang w:eastAsia="zh-CN"/>
        </w:rPr>
        <w:t>开展</w:t>
      </w:r>
      <w:r>
        <w:rPr>
          <w:rFonts w:hint="eastAsia" w:ascii="仿宋_GB2312" w:hAnsi="仿宋_GB2312" w:eastAsia="仿宋_GB2312" w:cs="仿宋_GB2312"/>
          <w:color w:val="auto"/>
          <w:sz w:val="32"/>
          <w:szCs w:val="32"/>
        </w:rPr>
        <w:t>美丽乡村调研、志愿服务、专业体验、文化探寻、红色教育等</w:t>
      </w:r>
      <w:r>
        <w:rPr>
          <w:rFonts w:hint="eastAsia" w:ascii="仿宋_GB2312" w:hAnsi="仿宋_GB2312" w:eastAsia="仿宋_GB2312" w:cs="仿宋_GB2312"/>
          <w:color w:val="auto"/>
          <w:sz w:val="32"/>
          <w:szCs w:val="32"/>
          <w:lang w:eastAsia="zh-CN"/>
        </w:rPr>
        <w:t>实践活动</w:t>
      </w:r>
      <w:r>
        <w:rPr>
          <w:rFonts w:hint="eastAsia" w:ascii="仿宋_GB2312" w:hAnsi="仿宋_GB2312" w:eastAsia="仿宋_GB2312" w:cs="仿宋_GB2312"/>
          <w:color w:val="auto"/>
          <w:sz w:val="32"/>
          <w:szCs w:val="32"/>
        </w:rPr>
        <w:t>，受到了河北日报等新闻媒体的广泛报道，外媒宣传近20篇。“匠心温度”崇礼之行小分队获2018年暑期河北省大学生和青年教师“体验省情•服务群众”“改革开放•开创美好，永远跟党走”百万师生主题实践活动省级先进小分队</w:t>
      </w:r>
      <w:r>
        <w:rPr>
          <w:rFonts w:hint="eastAsia" w:ascii="仿宋_GB2312" w:hAnsi="仿宋_GB2312" w:eastAsia="仿宋_GB2312" w:cs="仿宋_GB2312"/>
          <w:color w:val="auto"/>
          <w:sz w:val="32"/>
          <w:szCs w:val="32"/>
          <w:lang w:eastAsia="zh-CN"/>
        </w:rPr>
        <w:t>；我院</w:t>
      </w:r>
      <w:r>
        <w:rPr>
          <w:rFonts w:hint="eastAsia" w:ascii="仿宋_GB2312" w:hAnsi="仿宋_GB2312" w:eastAsia="仿宋_GB2312" w:cs="仿宋_GB2312"/>
          <w:color w:val="auto"/>
          <w:sz w:val="32"/>
          <w:szCs w:val="32"/>
        </w:rPr>
        <w:t>获得2018年石家庄市大中专学生暑期 “三下乡”社会实践活动优秀组织奖，</w:t>
      </w:r>
      <w:r>
        <w:rPr>
          <w:rFonts w:hint="eastAsia" w:ascii="仿宋_GB2312" w:hAnsi="仿宋_GB2312" w:eastAsia="仿宋_GB2312" w:cs="仿宋_GB2312"/>
          <w:color w:val="auto"/>
          <w:sz w:val="32"/>
          <w:szCs w:val="32"/>
          <w:lang w:val="en-US" w:eastAsia="zh-CN"/>
        </w:rPr>
        <w:t>2支小分队</w:t>
      </w:r>
      <w:r>
        <w:rPr>
          <w:rFonts w:hint="eastAsia" w:ascii="仿宋_GB2312" w:hAnsi="仿宋_GB2312" w:eastAsia="仿宋_GB2312" w:cs="仿宋_GB2312"/>
          <w:color w:val="auto"/>
          <w:sz w:val="32"/>
          <w:szCs w:val="32"/>
        </w:rPr>
        <w:t>获得</w:t>
      </w:r>
      <w:r>
        <w:rPr>
          <w:rFonts w:hint="eastAsia" w:ascii="仿宋_GB2312" w:hAnsi="仿宋_GB2312" w:eastAsia="仿宋_GB2312" w:cs="仿宋_GB2312"/>
          <w:color w:val="auto"/>
          <w:sz w:val="32"/>
          <w:szCs w:val="32"/>
          <w:lang w:eastAsia="zh-CN"/>
        </w:rPr>
        <w:t>市级</w:t>
      </w:r>
      <w:r>
        <w:rPr>
          <w:rFonts w:hint="eastAsia" w:ascii="仿宋_GB2312" w:hAnsi="仿宋_GB2312" w:eastAsia="仿宋_GB2312" w:cs="仿宋_GB2312"/>
          <w:color w:val="auto"/>
          <w:sz w:val="32"/>
          <w:szCs w:val="32"/>
        </w:rPr>
        <w:t>优秀志愿团队，</w:t>
      </w:r>
      <w:r>
        <w:rPr>
          <w:rFonts w:hint="eastAsia" w:ascii="仿宋_GB2312" w:hAnsi="仿宋_GB2312" w:eastAsia="仿宋_GB2312" w:cs="仿宋_GB2312"/>
          <w:color w:val="auto"/>
          <w:sz w:val="32"/>
          <w:szCs w:val="32"/>
          <w:lang w:val="en-US" w:eastAsia="zh-CN"/>
        </w:rPr>
        <w:t>6名青年教师荣</w:t>
      </w:r>
      <w:r>
        <w:rPr>
          <w:rFonts w:hint="eastAsia" w:ascii="仿宋_GB2312" w:hAnsi="仿宋_GB2312" w:eastAsia="仿宋_GB2312" w:cs="仿宋_GB2312"/>
          <w:color w:val="auto"/>
          <w:sz w:val="32"/>
          <w:szCs w:val="32"/>
        </w:rPr>
        <w:t>获得省</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级社会实践指导教师。</w:t>
      </w:r>
      <w:r>
        <w:rPr>
          <w:rFonts w:hint="eastAsia" w:ascii="仿宋_GB2312" w:hAnsi="仿宋_GB2312" w:eastAsia="仿宋_GB2312" w:cs="仿宋_GB2312"/>
          <w:color w:val="auto"/>
          <w:sz w:val="32"/>
          <w:szCs w:val="32"/>
          <w:lang w:val="en-US" w:eastAsia="zh-CN"/>
        </w:rPr>
        <w:t>10名优秀学生党员</w:t>
      </w:r>
      <w:r>
        <w:rPr>
          <w:rFonts w:hint="eastAsia" w:ascii="仿宋_GB2312" w:hAnsi="仿宋_GB2312" w:eastAsia="仿宋_GB2312" w:cs="仿宋_GB2312"/>
          <w:color w:val="auto"/>
          <w:sz w:val="32"/>
          <w:szCs w:val="32"/>
        </w:rPr>
        <w:t>获得省</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级优秀实践队员。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rPr>
        <w:t>以学风建设提升育人效果。</w:t>
      </w:r>
      <w:r>
        <w:rPr>
          <w:rFonts w:hint="eastAsia" w:ascii="仿宋_GB2312" w:hAnsi="仿宋_GB2312" w:eastAsia="仿宋_GB2312" w:cs="仿宋_GB2312"/>
          <w:bCs/>
          <w:sz w:val="32"/>
          <w:szCs w:val="32"/>
        </w:rPr>
        <w:t>进一步细化了学风建设工作的具体内容，制定了目标和考核办法，形成了各系常态检查、学院抽查的学风建设检查机制，</w:t>
      </w:r>
      <w:r>
        <w:rPr>
          <w:rFonts w:hint="eastAsia" w:ascii="仿宋_GB2312" w:hAnsi="仿宋_GB2312" w:eastAsia="仿宋_GB2312" w:cs="仿宋_GB2312"/>
          <w:sz w:val="32"/>
          <w:szCs w:val="32"/>
        </w:rPr>
        <w:t>督促学生养成自觉学习的良好习惯。如</w:t>
      </w:r>
      <w:r>
        <w:rPr>
          <w:rFonts w:hint="eastAsia" w:ascii="仿宋_GB2312" w:hAnsi="仿宋_GB2312" w:eastAsia="仿宋_GB2312" w:cs="仿宋_GB2312"/>
          <w:bCs/>
          <w:sz w:val="32"/>
          <w:szCs w:val="32"/>
        </w:rPr>
        <w:t>以学院退伍大学生为主体，成立宿舍管理委员会，注重宿舍文化建设；设立和开展了“学生党员先锋岗”、“学生党员在宿舍”亮牌示范活动等，切实增强学生党员的使命感和责任感，真正发挥了学生党员的先锋模范作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引导学生树立诚信意识；</w:t>
      </w:r>
      <w:r>
        <w:rPr>
          <w:rFonts w:hint="eastAsia" w:ascii="仿宋_GB2312" w:hAnsi="仿宋_GB2312" w:eastAsia="仿宋_GB2312" w:cs="仿宋_GB2312"/>
          <w:sz w:val="32"/>
          <w:szCs w:val="32"/>
        </w:rPr>
        <w:t>进一步推进“蓝墨云班课”手机APP平台，推动学风建设网络化发展。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
          <w:sz w:val="32"/>
          <w:szCs w:val="32"/>
        </w:rPr>
        <w:t>8</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进一步加强心理健康教育工作。</w:t>
      </w:r>
      <w:r>
        <w:rPr>
          <w:rFonts w:hint="eastAsia" w:ascii="仿宋_GB2312" w:hAnsi="仿宋_GB2312" w:eastAsia="仿宋_GB2312" w:cs="仿宋_GB2312"/>
          <w:sz w:val="32"/>
          <w:szCs w:val="32"/>
        </w:rPr>
        <w:t>牢固树立健康第一的理念，将心理健康教育融入到学院教育教学的各个环节。</w:t>
      </w:r>
      <w:r>
        <w:rPr>
          <w:rFonts w:hint="eastAsia" w:ascii="仿宋_GB2312" w:hAnsi="仿宋_GB2312" w:eastAsia="仿宋_GB2312" w:cs="仿宋_GB2312"/>
          <w:bCs/>
          <w:sz w:val="32"/>
          <w:szCs w:val="32"/>
        </w:rPr>
        <w:t>邀请校内外知名专家来我院开展了大学生心理健康知识系列讲座，开展了心理美文征集大赛、辅导员心理班会评比、辅导员心理沙龙以及心理志愿者培训等一系列活动，完成了2018级新生心里测评工作，注重人文关怀和心理疏导，营造积极向上的校园氛围。</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加强校园文化建设</w:t>
      </w:r>
      <w:r>
        <w:rPr>
          <w:rFonts w:hint="eastAsia" w:ascii="仿宋_GB2312" w:hAnsi="仿宋_GB2312" w:eastAsia="仿宋_GB2312" w:cs="仿宋_GB2312"/>
          <w:sz w:val="32"/>
          <w:szCs w:val="32"/>
        </w:rPr>
        <w:t>，在学生中启动“个人修身计划”，引导学生切实养成勤学、修德、明辨、笃行的良好品质。通过主题报告、座谈交流、专题辅导、榜样寻访等多种形式，引导广大同学争做“六有”大学生。通过“星光工程”开展榜样教育活动。通过“徒步走进西柏坡”、“万米接力彩虹跑”等特色主题体育活动磨练学生意志，增强学生体质。</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lang w:eastAsia="zh-CN"/>
        </w:rPr>
        <w:t>.继续</w:t>
      </w:r>
      <w:r>
        <w:rPr>
          <w:rFonts w:hint="eastAsia" w:ascii="仿宋_GB2312" w:hAnsi="仿宋_GB2312" w:eastAsia="仿宋_GB2312" w:cs="仿宋_GB2312"/>
          <w:b/>
          <w:bCs/>
          <w:sz w:val="32"/>
          <w:szCs w:val="32"/>
        </w:rPr>
        <w:t>深化教育改革</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学院根据大学“人才强校、创新驱动和开放办学”三大战略，积极探索独立学院人才培养模式。在创新驱动上，我院信息系率先实行应用型人才培养一体化的课程体系平台、开展双师双能型</w:t>
      </w:r>
      <w:r>
        <w:rPr>
          <w:rFonts w:hint="eastAsia" w:ascii="仿宋_GB2312" w:hAnsi="仿宋_GB2312" w:eastAsia="仿宋_GB2312" w:cs="仿宋_GB2312"/>
          <w:sz w:val="32"/>
          <w:szCs w:val="32"/>
          <w:lang w:eastAsia="zh-CN"/>
        </w:rPr>
        <w:t>教学</w:t>
      </w:r>
      <w:r>
        <w:rPr>
          <w:rFonts w:hint="eastAsia" w:ascii="仿宋_GB2312" w:hAnsi="仿宋_GB2312" w:eastAsia="仿宋_GB2312" w:cs="仿宋_GB2312"/>
          <w:sz w:val="32"/>
          <w:szCs w:val="32"/>
        </w:rPr>
        <w:t>进课堂系列项目、创建协同实验班；在开放式办学上，引入企业进校园授课与学分相结合的新模式，采取选修课形式，按月进行课堂授课；引进“教育部产学合作协同育人项目”，在专业综合改革、课程改革、大学生创新创业训练计划等方面与企业共同推动人才培养模式改革。在实践能力提升上，以学校实验室为依托，以校企合作为平台，依托实践单位合作开展专业训练、岗位训练；开展专业特色实训，通过举办和参与形式多样的竞赛活动，激发学生的学习积极性。积极探索独立学院人才培养模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年在各类各级大学生学科竞赛中，国家级一等奖7个、二等奖6个、三等奖6个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大区赛一等奖1个、二等奖2个、三等奖1个</w:t>
      </w:r>
      <w:r>
        <w:rPr>
          <w:rFonts w:hint="eastAsia" w:ascii="仿宋_GB2312" w:hAnsi="仿宋_GB2312" w:eastAsia="仿宋_GB2312" w:cs="仿宋_GB2312"/>
          <w:sz w:val="32"/>
          <w:szCs w:val="32"/>
          <w:lang w:eastAsia="zh-CN"/>
        </w:rPr>
        <w:t>以及各项</w:t>
      </w:r>
      <w:r>
        <w:rPr>
          <w:rFonts w:hint="eastAsia" w:ascii="仿宋_GB2312" w:hAnsi="仿宋_GB2312" w:eastAsia="仿宋_GB2312" w:cs="仿宋_GB2312"/>
          <w:sz w:val="32"/>
          <w:szCs w:val="32"/>
        </w:rPr>
        <w:t>省级</w:t>
      </w:r>
      <w:r>
        <w:rPr>
          <w:rFonts w:hint="eastAsia" w:ascii="仿宋_GB2312" w:hAnsi="仿宋_GB2312" w:eastAsia="仿宋_GB2312" w:cs="仿宋_GB2312"/>
          <w:sz w:val="32"/>
          <w:szCs w:val="32"/>
          <w:lang w:eastAsia="zh-CN"/>
        </w:rPr>
        <w:t>奖励</w:t>
      </w:r>
      <w:r>
        <w:rPr>
          <w:rFonts w:hint="eastAsia" w:ascii="仿宋_GB2312" w:hAnsi="仿宋_GB2312" w:eastAsia="仿宋_GB2312" w:cs="仿宋_GB2312"/>
          <w:sz w:val="32"/>
          <w:szCs w:val="32"/>
          <w:lang w:val="en-US" w:eastAsia="zh-CN"/>
        </w:rPr>
        <w:t>50余项。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四、以“从严治党”为基础，加强作风和纪律建设</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b/>
          <w:bCs/>
          <w:sz w:val="32"/>
          <w:szCs w:val="32"/>
        </w:rPr>
        <w:t>1.落实“两个责任”方面。</w:t>
      </w:r>
      <w:r>
        <w:rPr>
          <w:rFonts w:hint="eastAsia" w:ascii="仿宋_GB2312" w:hAnsi="仿宋_GB2312" w:eastAsia="仿宋_GB2312" w:cs="仿宋_GB2312"/>
          <w:sz w:val="32"/>
          <w:szCs w:val="32"/>
        </w:rPr>
        <w:t>学院基层党委和纪委组织机构健全，强化基层党委的主体责任和纪委的监督责任</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从严落实监督执纪问责</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加强对职能部门职责是否落实到位的监督，加强对干部的经常性监督，加大对经费收支、后勤管理、物资采购、资产管理等问题易发多发领域的监督，认真履行党内监督专责部门职责，加强对基层党组织“三会一课”、民主生活会、领导干部双重组织生活、谈心谈话等制度落实情况的监督检查。</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.严格落实“一岗双责”。</w:t>
      </w:r>
      <w:r>
        <w:rPr>
          <w:rFonts w:hint="eastAsia" w:ascii="仿宋_GB2312" w:hAnsi="仿宋_GB2312" w:eastAsia="仿宋_GB2312" w:cs="仿宋_GB2312"/>
          <w:sz w:val="32"/>
          <w:szCs w:val="32"/>
        </w:rPr>
        <w:t>领导班子成员既对所在岗位应当承担的具体业务工作负责，又对所在岗位应当承担的</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"http://baike.baidu.com/view/1101067.htm" \t "_blank"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党风廉政建设责任制</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负责，对分管部门的党员干部开展日常教育、管理和监督，并检查分管部门内的党风廉政建设工作。</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.严格落实中央八项规定精神，坚决抵制“四风”。</w:t>
      </w:r>
      <w:r>
        <w:rPr>
          <w:rFonts w:hint="eastAsia" w:ascii="仿宋_GB2312" w:hAnsi="仿宋_GB2312" w:eastAsia="仿宋_GB2312" w:cs="仿宋_GB2312"/>
          <w:sz w:val="32"/>
          <w:szCs w:val="32"/>
        </w:rPr>
        <w:t>大力开展整治不作为、乱作为、慢作为专项行动，坚决抵制“四风”新表现，坚决反对特权思想和特权现象。持续深入开展了“一问责八清理”专项行动、基层“微腐败”专项整治和深化机关作风整顿等一系列活动。坚持把纪律和规矩挺在前面，加强基层党组织管党治党责任，切实抓实作风建设，形成优良的党风政风、院风学风。</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.增强学院党风廉政建设的针对性和有效性。</w:t>
      </w:r>
      <w:r>
        <w:rPr>
          <w:rFonts w:hint="eastAsia" w:ascii="仿宋_GB2312" w:hAnsi="仿宋_GB2312" w:eastAsia="仿宋_GB2312" w:cs="仿宋_GB2312"/>
          <w:sz w:val="32"/>
          <w:szCs w:val="32"/>
        </w:rPr>
        <w:t>学院党政领导班子高度重视，对党风廉政建设的重点问题统一研究部署、统一组织实施，每学期</w:t>
      </w:r>
      <w:r>
        <w:rPr>
          <w:rFonts w:hint="eastAsia" w:ascii="仿宋_GB2312" w:hAnsi="仿宋_GB2312" w:eastAsia="仿宋_GB2312" w:cs="仿宋_GB2312"/>
          <w:color w:val="000000"/>
          <w:kern w:val="0"/>
          <w:sz w:val="32"/>
          <w:szCs w:val="32"/>
        </w:rPr>
        <w:t>召开一次党风廉政建设分析会，并研究建立整改措施，</w:t>
      </w:r>
      <w:r>
        <w:rPr>
          <w:rFonts w:hint="eastAsia" w:ascii="仿宋_GB2312" w:hAnsi="仿宋_GB2312" w:eastAsia="仿宋_GB2312" w:cs="仿宋_GB2312"/>
          <w:sz w:val="32"/>
          <w:szCs w:val="32"/>
        </w:rPr>
        <w:t>建立责任传导机制，实行分级负责、分线负责、分项负责；组织、督促党员干部学习党风廉政建设的政策法规、文件会议精神，上下贯通、层层负责，形成良好的党风廉政建设氛围，营造出风清气正的校园政治生态。</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.深入基层开展调研活动，努力提高群众满意度。</w:t>
      </w:r>
      <w:r>
        <w:rPr>
          <w:rFonts w:hint="eastAsia" w:ascii="仿宋_GB2312" w:hAnsi="仿宋_GB2312" w:eastAsia="仿宋_GB2312" w:cs="仿宋_GB2312"/>
          <w:sz w:val="32"/>
          <w:szCs w:val="32"/>
        </w:rPr>
        <w:t>定于每双周周一下午定期开展“院领导与学生面对面”开放日活动，促进学院改进工作方式，提高服务质量和水平，促进学院育人质量的提升和全方位的发展。</w:t>
      </w:r>
      <w:r>
        <w:rPr>
          <w:rFonts w:hint="eastAsia" w:ascii="仿宋_GB2312" w:hAnsi="仿宋_GB2312" w:eastAsia="仿宋_GB2312" w:cs="仿宋_GB2312"/>
          <w:sz w:val="32"/>
          <w:szCs w:val="32"/>
          <w:lang w:eastAsia="zh-CN"/>
        </w:rPr>
        <w:t>严格落实</w:t>
      </w:r>
      <w:r>
        <w:rPr>
          <w:rFonts w:hint="eastAsia" w:ascii="仿宋_GB2312" w:hAnsi="仿宋_GB2312" w:eastAsia="仿宋_GB2312" w:cs="仿宋_GB2312"/>
          <w:sz w:val="32"/>
          <w:szCs w:val="32"/>
        </w:rPr>
        <w:t>《领导干部直接联系辅导员和班级实施方案》，采取定期约谈、规划发展、工作指导、困难帮扶等形式开展工作，深入基层师生，开展党建、教学等各方面的调查研究，切实解决师生反映强烈的问题，抓好各部门增强服务意识工作。</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6</w:t>
      </w:r>
      <w:r>
        <w:rPr>
          <w:rFonts w:hint="eastAsia" w:ascii="仿宋_GB2312" w:hAnsi="仿宋_GB2312" w:eastAsia="仿宋_GB2312" w:cs="仿宋_GB2312"/>
          <w:b/>
          <w:bCs/>
          <w:sz w:val="32"/>
          <w:szCs w:val="32"/>
        </w:rPr>
        <w:t>.从源头上防治腐败工作。</w:t>
      </w:r>
      <w:r>
        <w:rPr>
          <w:rFonts w:hint="eastAsia" w:ascii="仿宋_GB2312" w:hAnsi="仿宋_GB2312" w:eastAsia="仿宋_GB2312" w:cs="仿宋_GB2312"/>
          <w:sz w:val="32"/>
          <w:szCs w:val="32"/>
        </w:rPr>
        <w:t>结合学院实际情况，纪委书记有针对性地分别为后勤部门和辅导员等作专题讲座；注重学习教育，提高干部职工的廉洁自律意识，严格落实、遵循有关廉洁自律规定</w:t>
      </w:r>
      <w:r>
        <w:rPr>
          <w:rFonts w:hint="eastAsia" w:ascii="仿宋_GB2312" w:hAnsi="仿宋_GB2312" w:eastAsia="仿宋_GB2312" w:cs="仿宋_GB2312"/>
          <w:color w:val="000000"/>
          <w:kern w:val="0"/>
          <w:sz w:val="32"/>
          <w:szCs w:val="32"/>
        </w:rPr>
        <w:t>等工作。截止目前，</w:t>
      </w:r>
      <w:r>
        <w:rPr>
          <w:rFonts w:hint="eastAsia" w:ascii="仿宋_GB2312" w:hAnsi="仿宋_GB2312" w:eastAsia="仿宋_GB2312" w:cs="仿宋_GB2312"/>
          <w:sz w:val="32"/>
          <w:szCs w:val="32"/>
        </w:rPr>
        <w:t>学院未发现发表或在课堂讲授危害党的言论等行为；师生员工中未发现未经批准参加集会、游行、示威等活动，以及组织、参加会道门或者邪教组织等行为；未发现对抗组织审查行为；未发现组织和参加迷信活动行为；未发现对违反政治纪律和政治规矩等错误思想和行为放任不管等行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五、存在的不足和努力方向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b w:val="0"/>
          <w:bCs w:val="0"/>
          <w:sz w:val="32"/>
          <w:szCs w:val="32"/>
          <w:shd w:val="clear" w:color="auto" w:fill="FFFFFF"/>
          <w:lang w:eastAsia="zh-CN"/>
        </w:rPr>
      </w:pPr>
      <w:r>
        <w:rPr>
          <w:rFonts w:hint="eastAsia" w:ascii="仿宋_GB2312" w:hAnsi="仿宋_GB2312" w:eastAsia="仿宋_GB2312" w:cs="仿宋_GB2312"/>
          <w:b w:val="0"/>
          <w:bCs w:val="0"/>
          <w:sz w:val="32"/>
          <w:szCs w:val="32"/>
          <w:shd w:val="clear" w:color="auto" w:fill="FFFFFF"/>
          <w:lang w:eastAsia="zh-CN"/>
        </w:rPr>
        <w:t>回顾过去的</w:t>
      </w:r>
      <w:r>
        <w:rPr>
          <w:rFonts w:hint="eastAsia" w:ascii="仿宋_GB2312" w:hAnsi="仿宋_GB2312" w:eastAsia="仿宋_GB2312" w:cs="仿宋_GB2312"/>
          <w:b w:val="0"/>
          <w:bCs w:val="0"/>
          <w:sz w:val="32"/>
          <w:szCs w:val="32"/>
          <w:shd w:val="clear" w:color="auto" w:fill="FFFFFF"/>
          <w:lang w:val="en-US" w:eastAsia="zh-CN"/>
        </w:rPr>
        <w:t>2018年，在校党委的正确领导下，在学院领导班子和全体师生的大力支持下，虽然学院基层党建工作取得了一些成绩，但仍然存在</w:t>
      </w:r>
      <w:r>
        <w:rPr>
          <w:rFonts w:hint="eastAsia" w:ascii="仿宋_GB2312" w:hAnsi="仿宋_GB2312" w:eastAsia="仿宋_GB2312" w:cs="仿宋_GB2312"/>
          <w:b w:val="0"/>
          <w:bCs w:val="0"/>
          <w:sz w:val="32"/>
          <w:szCs w:val="32"/>
          <w:shd w:val="clear" w:color="auto" w:fill="FFFFFF"/>
        </w:rPr>
        <w:t>一些不足</w:t>
      </w:r>
      <w:r>
        <w:rPr>
          <w:rFonts w:hint="eastAsia" w:ascii="仿宋_GB2312" w:hAnsi="仿宋_GB2312" w:eastAsia="仿宋_GB2312" w:cs="仿宋_GB2312"/>
          <w:b w:val="0"/>
          <w:bCs w:val="0"/>
          <w:sz w:val="32"/>
          <w:szCs w:val="32"/>
          <w:shd w:val="clear" w:color="auto" w:fill="FFFFFF"/>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b w:val="0"/>
          <w:bCs w:val="0"/>
          <w:sz w:val="32"/>
          <w:szCs w:val="32"/>
          <w:shd w:val="clear" w:color="auto" w:fill="FFFFFF"/>
          <w:lang w:eastAsia="zh-CN"/>
        </w:rPr>
      </w:pPr>
      <w:r>
        <w:rPr>
          <w:rFonts w:hint="eastAsia" w:ascii="仿宋_GB2312" w:hAnsi="仿宋_GB2312" w:eastAsia="仿宋_GB2312" w:cs="仿宋_GB2312"/>
          <w:b/>
          <w:bCs/>
          <w:sz w:val="32"/>
          <w:szCs w:val="32"/>
          <w:shd w:val="clear" w:color="auto" w:fill="FFFFFF"/>
          <w:lang w:val="en-US" w:eastAsia="zh-CN"/>
        </w:rPr>
        <w:t>1.政治理论学习不够系统全面。</w:t>
      </w:r>
      <w:r>
        <w:rPr>
          <w:rFonts w:hint="eastAsia" w:ascii="仿宋_GB2312" w:hAnsi="仿宋_GB2312" w:eastAsia="仿宋_GB2312" w:cs="仿宋_GB2312"/>
          <w:b w:val="0"/>
          <w:bCs w:val="0"/>
          <w:sz w:val="32"/>
          <w:szCs w:val="32"/>
          <w:shd w:val="clear" w:color="auto" w:fill="FFFFFF"/>
        </w:rPr>
        <w:t>如</w:t>
      </w:r>
      <w:r>
        <w:rPr>
          <w:rFonts w:hint="eastAsia" w:ascii="仿宋_GB2312" w:hAnsi="仿宋_GB2312" w:eastAsia="仿宋_GB2312" w:cs="仿宋_GB2312"/>
          <w:b w:val="0"/>
          <w:bCs w:val="0"/>
          <w:sz w:val="32"/>
          <w:szCs w:val="32"/>
          <w:shd w:val="clear" w:color="auto" w:fill="FFFFFF"/>
          <w:lang w:eastAsia="zh-CN"/>
        </w:rPr>
        <w:t>在学习习近平新时代中国特色社会主义思想上，距离上级要求还不够，学习不够深入，没有坚持联系、系统、全面的学习，对行程指导工作的新理念、新思路作用发挥有限，距离上级要求和工作需要还有差距，在指导学院深化综合改革方面还不够。</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shd w:val="clear" w:color="auto" w:fill="FFFFFF"/>
          <w:lang w:val="en-US" w:eastAsia="zh-CN"/>
        </w:rPr>
        <w:t>2.</w:t>
      </w:r>
      <w:r>
        <w:rPr>
          <w:rFonts w:hint="eastAsia" w:ascii="仿宋_GB2312" w:hAnsi="仿宋_GB2312" w:eastAsia="仿宋_GB2312" w:cs="仿宋_GB2312"/>
          <w:b/>
          <w:bCs/>
          <w:sz w:val="32"/>
          <w:szCs w:val="32"/>
          <w:shd w:val="clear" w:color="auto" w:fill="FFFFFF"/>
          <w:lang w:eastAsia="zh-CN"/>
        </w:rPr>
        <w:t>学生</w:t>
      </w:r>
      <w:r>
        <w:rPr>
          <w:rFonts w:hint="eastAsia" w:ascii="仿宋_GB2312" w:hAnsi="仿宋_GB2312" w:eastAsia="仿宋_GB2312" w:cs="仿宋_GB2312"/>
          <w:b/>
          <w:bCs/>
          <w:sz w:val="32"/>
          <w:szCs w:val="32"/>
          <w:shd w:val="clear" w:color="auto" w:fill="FFFFFF"/>
        </w:rPr>
        <w:t>党建形式不够丰富。</w:t>
      </w:r>
      <w:r>
        <w:rPr>
          <w:rFonts w:hint="eastAsia" w:ascii="仿宋_GB2312" w:hAnsi="仿宋_GB2312" w:eastAsia="仿宋_GB2312" w:cs="仿宋_GB2312"/>
          <w:sz w:val="32"/>
          <w:szCs w:val="32"/>
        </w:rPr>
        <w:t>在活动经费和活动场地有限的条件下，党内教育培训内容和形式较为单一，面对00后的大学生党员，吸引力不够，认可度不高，学生党员的组织生活与专业特点、现实需要结合不够，入脑入心的教育效果不足，有待于进一步创新形式，扩展内容，增强活动效果，加深党组织在群众中的影响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shd w:val="clear" w:color="auto" w:fill="FFFFFF"/>
          <w:lang w:val="en-US" w:eastAsia="zh-CN"/>
        </w:rPr>
        <w:t>2019年</w:t>
      </w:r>
      <w:r>
        <w:rPr>
          <w:rFonts w:hint="eastAsia" w:ascii="仿宋_GB2312" w:hAnsi="仿宋_GB2312" w:eastAsia="仿宋_GB2312" w:cs="仿宋_GB2312"/>
          <w:sz w:val="32"/>
          <w:szCs w:val="32"/>
          <w:shd w:val="clear" w:color="auto" w:fill="FFFFFF"/>
        </w:rPr>
        <w:t>新形势和新任务对学院的改革和发展提出了更高的要求，学院将在大学党委的正确领导下，</w:t>
      </w:r>
      <w:r>
        <w:rPr>
          <w:rFonts w:hint="eastAsia" w:ascii="仿宋_GB2312" w:hAnsi="仿宋_GB2312" w:eastAsia="仿宋_GB2312" w:cs="仿宋_GB2312"/>
          <w:sz w:val="32"/>
          <w:szCs w:val="32"/>
        </w:rPr>
        <w:t xml:space="preserve">以提升组织力为重点，突出政治功能，把基层党组织建设成为宣传党的主张、贯彻党的决定、领导基层治理、团结动员群众、推动改革发展的坚强战斗堡垒。今后，学院将在大学党委的正确领导下，以此为总目标，全面提升学院基层党组织能力，扎实推进学院基层党建工作再上新台阶。 </w:t>
      </w:r>
    </w:p>
    <w:p>
      <w:pPr>
        <w:keepNext w:val="0"/>
        <w:keepLines w:val="0"/>
        <w:pageBreakBefore w:val="0"/>
        <w:widowControl w:val="0"/>
        <w:kinsoku/>
        <w:wordWrap w:val="0"/>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中共河北经贸大学经济管理学院委员会</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360" w:lineRule="auto"/>
        <w:ind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2018年12月10日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cs="Times New Roman"/>
      </w:rPr>
    </w:pPr>
    <w:r>
      <w:fldChar w:fldCharType="begin"/>
    </w:r>
    <w:r>
      <w:instrText xml:space="preserve"> PAGE   \* MERGEFORMAT </w:instrText>
    </w:r>
    <w:r>
      <w:fldChar w:fldCharType="separate"/>
    </w:r>
    <w:r>
      <w:rPr>
        <w:lang w:val="zh-CN"/>
      </w:rPr>
      <w:t>2</w:t>
    </w:r>
    <w:r>
      <w:rPr>
        <w:lang w:val="zh-CN"/>
      </w:rPr>
      <w:fldChar w:fldCharType="end"/>
    </w:r>
  </w:p>
  <w:p>
    <w:pPr>
      <w:pStyle w:val="3"/>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592D"/>
    <w:rsid w:val="0004592D"/>
    <w:rsid w:val="000523DA"/>
    <w:rsid w:val="00055D7E"/>
    <w:rsid w:val="0006149D"/>
    <w:rsid w:val="00066DAC"/>
    <w:rsid w:val="00077862"/>
    <w:rsid w:val="00082AFA"/>
    <w:rsid w:val="000E2D78"/>
    <w:rsid w:val="000E5B8A"/>
    <w:rsid w:val="001073A9"/>
    <w:rsid w:val="00126C01"/>
    <w:rsid w:val="00143989"/>
    <w:rsid w:val="00151E20"/>
    <w:rsid w:val="00155C4B"/>
    <w:rsid w:val="00156647"/>
    <w:rsid w:val="00166505"/>
    <w:rsid w:val="0017200B"/>
    <w:rsid w:val="001772D4"/>
    <w:rsid w:val="001829EB"/>
    <w:rsid w:val="001A4C39"/>
    <w:rsid w:val="001B66A9"/>
    <w:rsid w:val="001C2EBE"/>
    <w:rsid w:val="001D593C"/>
    <w:rsid w:val="00203B38"/>
    <w:rsid w:val="00211196"/>
    <w:rsid w:val="00232560"/>
    <w:rsid w:val="002467A7"/>
    <w:rsid w:val="0026178D"/>
    <w:rsid w:val="00294CE0"/>
    <w:rsid w:val="002A09C0"/>
    <w:rsid w:val="002A780E"/>
    <w:rsid w:val="002B7B40"/>
    <w:rsid w:val="002E243B"/>
    <w:rsid w:val="002E4109"/>
    <w:rsid w:val="002F43B6"/>
    <w:rsid w:val="002F5A07"/>
    <w:rsid w:val="002F7291"/>
    <w:rsid w:val="00305F59"/>
    <w:rsid w:val="0033128C"/>
    <w:rsid w:val="00362344"/>
    <w:rsid w:val="00376898"/>
    <w:rsid w:val="003775B5"/>
    <w:rsid w:val="00380B94"/>
    <w:rsid w:val="003D3337"/>
    <w:rsid w:val="003E1C41"/>
    <w:rsid w:val="003F6FFF"/>
    <w:rsid w:val="004711AD"/>
    <w:rsid w:val="00477B7C"/>
    <w:rsid w:val="00486A1B"/>
    <w:rsid w:val="004A44E0"/>
    <w:rsid w:val="004C1B8F"/>
    <w:rsid w:val="004C3E6D"/>
    <w:rsid w:val="004C592C"/>
    <w:rsid w:val="004C6440"/>
    <w:rsid w:val="004D67E2"/>
    <w:rsid w:val="004F7F61"/>
    <w:rsid w:val="00501B97"/>
    <w:rsid w:val="00533225"/>
    <w:rsid w:val="00534B19"/>
    <w:rsid w:val="00554BB5"/>
    <w:rsid w:val="0055701B"/>
    <w:rsid w:val="00571EDE"/>
    <w:rsid w:val="005914A1"/>
    <w:rsid w:val="0059787C"/>
    <w:rsid w:val="005A1B4A"/>
    <w:rsid w:val="005B5741"/>
    <w:rsid w:val="005C2A05"/>
    <w:rsid w:val="005F4DD0"/>
    <w:rsid w:val="005F4E2C"/>
    <w:rsid w:val="00613603"/>
    <w:rsid w:val="006212A8"/>
    <w:rsid w:val="00640B64"/>
    <w:rsid w:val="00646D30"/>
    <w:rsid w:val="0066342F"/>
    <w:rsid w:val="0067298A"/>
    <w:rsid w:val="00675788"/>
    <w:rsid w:val="00686B5E"/>
    <w:rsid w:val="0068742A"/>
    <w:rsid w:val="00691162"/>
    <w:rsid w:val="00691E2F"/>
    <w:rsid w:val="006A285E"/>
    <w:rsid w:val="006A3C2F"/>
    <w:rsid w:val="006C2B6A"/>
    <w:rsid w:val="006D4EDF"/>
    <w:rsid w:val="006E34AD"/>
    <w:rsid w:val="006E6F33"/>
    <w:rsid w:val="006E7DC8"/>
    <w:rsid w:val="00747ADC"/>
    <w:rsid w:val="00755C84"/>
    <w:rsid w:val="0076119E"/>
    <w:rsid w:val="007649E8"/>
    <w:rsid w:val="007712F0"/>
    <w:rsid w:val="007C13C5"/>
    <w:rsid w:val="007C6899"/>
    <w:rsid w:val="007C7C12"/>
    <w:rsid w:val="007D1F40"/>
    <w:rsid w:val="007D78BB"/>
    <w:rsid w:val="007E24B7"/>
    <w:rsid w:val="007E396C"/>
    <w:rsid w:val="008102C7"/>
    <w:rsid w:val="00826DF4"/>
    <w:rsid w:val="008306DF"/>
    <w:rsid w:val="00837ACA"/>
    <w:rsid w:val="008576BE"/>
    <w:rsid w:val="00864003"/>
    <w:rsid w:val="008813D7"/>
    <w:rsid w:val="00896252"/>
    <w:rsid w:val="008B39AC"/>
    <w:rsid w:val="008D0FAF"/>
    <w:rsid w:val="008D6A7E"/>
    <w:rsid w:val="00911F84"/>
    <w:rsid w:val="00925414"/>
    <w:rsid w:val="00954225"/>
    <w:rsid w:val="0096018D"/>
    <w:rsid w:val="00986542"/>
    <w:rsid w:val="009B67F0"/>
    <w:rsid w:val="009B713E"/>
    <w:rsid w:val="009D3579"/>
    <w:rsid w:val="009D73A3"/>
    <w:rsid w:val="009E491B"/>
    <w:rsid w:val="009F54BE"/>
    <w:rsid w:val="00A10EF6"/>
    <w:rsid w:val="00A91F65"/>
    <w:rsid w:val="00A93AE3"/>
    <w:rsid w:val="00A95453"/>
    <w:rsid w:val="00AD2A63"/>
    <w:rsid w:val="00AE3582"/>
    <w:rsid w:val="00B4332B"/>
    <w:rsid w:val="00B43A8E"/>
    <w:rsid w:val="00B5136C"/>
    <w:rsid w:val="00B54E04"/>
    <w:rsid w:val="00B60685"/>
    <w:rsid w:val="00B83E94"/>
    <w:rsid w:val="00B87128"/>
    <w:rsid w:val="00BD2D1F"/>
    <w:rsid w:val="00C04BBD"/>
    <w:rsid w:val="00C24853"/>
    <w:rsid w:val="00C30055"/>
    <w:rsid w:val="00C323F5"/>
    <w:rsid w:val="00C331CB"/>
    <w:rsid w:val="00C35B89"/>
    <w:rsid w:val="00C45053"/>
    <w:rsid w:val="00C53EBA"/>
    <w:rsid w:val="00C55437"/>
    <w:rsid w:val="00C60200"/>
    <w:rsid w:val="00C713D7"/>
    <w:rsid w:val="00CA0D92"/>
    <w:rsid w:val="00CC349B"/>
    <w:rsid w:val="00CD40AD"/>
    <w:rsid w:val="00CD71C8"/>
    <w:rsid w:val="00CD7C24"/>
    <w:rsid w:val="00CF382D"/>
    <w:rsid w:val="00D03B8A"/>
    <w:rsid w:val="00D07106"/>
    <w:rsid w:val="00D124A5"/>
    <w:rsid w:val="00D84434"/>
    <w:rsid w:val="00DE2000"/>
    <w:rsid w:val="00DE3CA0"/>
    <w:rsid w:val="00DF7168"/>
    <w:rsid w:val="00E27375"/>
    <w:rsid w:val="00E31ADD"/>
    <w:rsid w:val="00E35857"/>
    <w:rsid w:val="00E67792"/>
    <w:rsid w:val="00E74D59"/>
    <w:rsid w:val="00E92124"/>
    <w:rsid w:val="00E96F58"/>
    <w:rsid w:val="00EA357F"/>
    <w:rsid w:val="00EB0781"/>
    <w:rsid w:val="00ED63A4"/>
    <w:rsid w:val="00F00AE3"/>
    <w:rsid w:val="00F16745"/>
    <w:rsid w:val="00F368A5"/>
    <w:rsid w:val="00F403B6"/>
    <w:rsid w:val="00F464BB"/>
    <w:rsid w:val="00F519E1"/>
    <w:rsid w:val="00F667C8"/>
    <w:rsid w:val="00F87A24"/>
    <w:rsid w:val="00F961EB"/>
    <w:rsid w:val="00FA0DEC"/>
    <w:rsid w:val="00FA41B6"/>
    <w:rsid w:val="00FC0C10"/>
    <w:rsid w:val="00FD50B9"/>
    <w:rsid w:val="00FE120A"/>
    <w:rsid w:val="027514AE"/>
    <w:rsid w:val="1C7B0AD2"/>
    <w:rsid w:val="224D3A6A"/>
    <w:rsid w:val="5E023F52"/>
    <w:rsid w:val="77F80D78"/>
    <w:rsid w:val="7C87663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iPriority w:val="99"/>
    <w:pPr>
      <w:ind w:left="100" w:leftChars="2500"/>
    </w:pPr>
  </w:style>
  <w:style w:type="paragraph" w:styleId="3">
    <w:name w:val="footer"/>
    <w:basedOn w:val="1"/>
    <w:link w:val="7"/>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5"/>
    <w:link w:val="3"/>
    <w:locked/>
    <w:uiPriority w:val="99"/>
    <w:rPr>
      <w:sz w:val="18"/>
      <w:szCs w:val="18"/>
    </w:rPr>
  </w:style>
  <w:style w:type="character" w:customStyle="1" w:styleId="8">
    <w:name w:val="页眉 Char"/>
    <w:basedOn w:val="5"/>
    <w:link w:val="4"/>
    <w:semiHidden/>
    <w:locked/>
    <w:uiPriority w:val="99"/>
    <w:rPr>
      <w:sz w:val="18"/>
      <w:szCs w:val="18"/>
    </w:rPr>
  </w:style>
  <w:style w:type="paragraph" w:styleId="9">
    <w:name w:val="List Paragraph"/>
    <w:basedOn w:val="1"/>
    <w:qFormat/>
    <w:uiPriority w:val="99"/>
    <w:pPr>
      <w:ind w:firstLine="420" w:firstLineChars="200"/>
    </w:pPr>
  </w:style>
  <w:style w:type="character" w:customStyle="1" w:styleId="10">
    <w:name w:val="日期 Char"/>
    <w:basedOn w:val="5"/>
    <w:link w:val="2"/>
    <w:semiHidden/>
    <w:locked/>
    <w:uiPriority w:val="99"/>
    <w:rPr>
      <w:sz w:val="21"/>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3B1F7-4B29-4090-9594-10785A09A86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12</Pages>
  <Words>952</Words>
  <Characters>5431</Characters>
  <Lines>45</Lines>
  <Paragraphs>12</Paragraphs>
  <TotalTime>16</TotalTime>
  <ScaleCrop>false</ScaleCrop>
  <LinksUpToDate>false</LinksUpToDate>
  <CharactersWithSpaces>6371</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2018-12-09T11:45:00Z</dcterms:created>
  <dc:creator>Founder</dc:creator>
  <cp:lastModifiedBy>陈玲</cp:lastModifiedBy>
  <cp:lastPrinted>2018-12-11T02:07:20Z</cp:lastPrinted>
  <dcterms:modified xsi:type="dcterms:W3CDTF">2018-12-11T02:13:49Z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